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BE" w:rsidRPr="00E60E60" w:rsidRDefault="008775BE" w:rsidP="009254BF">
      <w:pPr>
        <w:widowControl w:val="0"/>
        <w:suppressAutoHyphens/>
        <w:spacing w:after="0" w:line="230" w:lineRule="exact"/>
        <w:ind w:left="-709"/>
        <w:jc w:val="center"/>
        <w:rPr>
          <w:rFonts w:ascii="Times New Roman" w:eastAsia="Times New Roman" w:hAnsi="Times New Roman"/>
          <w:sz w:val="23"/>
          <w:szCs w:val="23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ind w:right="20"/>
        <w:jc w:val="right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ind w:right="20"/>
        <w:jc w:val="right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8775BE" w:rsidRDefault="008775BE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687599" w:rsidRDefault="00687599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687599" w:rsidRDefault="00687599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9832C5" w:rsidRDefault="009832C5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9832C5" w:rsidRDefault="009832C5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9832C5" w:rsidRDefault="009832C5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9832C5" w:rsidRDefault="009832C5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9832C5" w:rsidRDefault="009832C5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9832C5" w:rsidRPr="00687599" w:rsidRDefault="009832C5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1955FB" w:rsidRDefault="008775BE" w:rsidP="009254BF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68759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ДОКУМЕНТАЦИЯ</w:t>
      </w:r>
      <w:r w:rsidR="009832C5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 № </w:t>
      </w:r>
      <w:r w:rsidR="00B7123F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4</w:t>
      </w:r>
      <w:r w:rsidR="009832C5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-2016</w:t>
      </w:r>
    </w:p>
    <w:p w:rsidR="008775BE" w:rsidRDefault="008775BE" w:rsidP="009254BF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68759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О ПРОВЕДЕНИ</w:t>
      </w:r>
      <w:r w:rsidR="001955FB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И</w:t>
      </w:r>
      <w:r w:rsidRPr="0068759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 ЗАПРОСА ПРЕДЛОЖЕНИЙ</w:t>
      </w:r>
      <w:r w:rsidR="00656E9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 В ЭЛЕКТРОННОЙ ФОРМЕ</w:t>
      </w:r>
    </w:p>
    <w:p w:rsidR="00687599" w:rsidRPr="00865849" w:rsidRDefault="004D6A58" w:rsidP="0086584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599">
        <w:rPr>
          <w:rFonts w:ascii="Times New Roman" w:eastAsia="Times New Roman" w:hAnsi="Times New Roman"/>
          <w:sz w:val="24"/>
          <w:szCs w:val="24"/>
          <w:lang w:eastAsia="ru-RU"/>
        </w:rPr>
        <w:t>на право заключения договора</w:t>
      </w:r>
      <w:r w:rsidR="00652F91" w:rsidRPr="00687599">
        <w:rPr>
          <w:rFonts w:ascii="Times New Roman" w:hAnsi="Times New Roman"/>
          <w:sz w:val="24"/>
          <w:szCs w:val="24"/>
        </w:rPr>
        <w:t xml:space="preserve"> </w:t>
      </w:r>
      <w:r w:rsidR="00FD0DC4" w:rsidRPr="00FD0DC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865849">
        <w:rPr>
          <w:rFonts w:ascii="Times New Roman" w:eastAsia="Times New Roman" w:hAnsi="Times New Roman"/>
          <w:sz w:val="24"/>
          <w:szCs w:val="24"/>
          <w:lang w:eastAsia="ru-RU"/>
        </w:rPr>
        <w:t>поставку</w:t>
      </w:r>
      <w:r w:rsidR="00865849" w:rsidRPr="0086584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продуктов нефтеперерабо</w:t>
      </w:r>
      <w:r w:rsidR="00865849">
        <w:rPr>
          <w:rFonts w:ascii="Times New Roman" w:eastAsia="Times New Roman" w:hAnsi="Times New Roman"/>
          <w:sz w:val="24"/>
          <w:szCs w:val="24"/>
          <w:lang w:eastAsia="ru-RU"/>
        </w:rPr>
        <w:t>тки (бензин, дизельное топливо).</w:t>
      </w:r>
    </w:p>
    <w:p w:rsidR="00687599" w:rsidRDefault="00687599" w:rsidP="009254BF">
      <w:pPr>
        <w:widowControl w:val="0"/>
        <w:suppressAutoHyphens/>
        <w:spacing w:after="0" w:line="240" w:lineRule="auto"/>
        <w:ind w:left="3260" w:right="3860" w:hanging="300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687599" w:rsidRDefault="00687599" w:rsidP="009254BF">
      <w:pPr>
        <w:widowControl w:val="0"/>
        <w:suppressAutoHyphens/>
        <w:spacing w:after="0" w:line="240" w:lineRule="auto"/>
        <w:ind w:left="3260" w:right="3860" w:hanging="300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ind w:left="3260" w:right="3860" w:hanging="300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8775BE" w:rsidRDefault="008775BE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9832C5" w:rsidRDefault="009832C5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8775BE" w:rsidRDefault="008775BE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36130F" w:rsidRDefault="0036130F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36130F" w:rsidRDefault="0036130F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36130F" w:rsidRDefault="0036130F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687599" w:rsidRDefault="00687599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687599" w:rsidRDefault="00687599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47752E" w:rsidRDefault="0047752E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E97096" w:rsidRDefault="00E97096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E97096" w:rsidRDefault="00E97096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E97096" w:rsidRDefault="00E97096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Toc289933996"/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86584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5849">
        <w:rPr>
          <w:rFonts w:ascii="Times New Roman" w:hAnsi="Times New Roman"/>
          <w:b/>
          <w:sz w:val="24"/>
          <w:szCs w:val="24"/>
          <w:lang w:eastAsia="ru-RU"/>
        </w:rPr>
        <w:t>Севастополь 2016г.</w:t>
      </w:r>
    </w:p>
    <w:tbl>
      <w:tblPr>
        <w:tblW w:w="9606" w:type="dxa"/>
        <w:tblLayout w:type="fixed"/>
        <w:tblLook w:val="0000"/>
      </w:tblPr>
      <w:tblGrid>
        <w:gridCol w:w="709"/>
        <w:gridCol w:w="1985"/>
        <w:gridCol w:w="6912"/>
      </w:tblGrid>
      <w:tr w:rsidR="008775BE" w:rsidRPr="0047752E" w:rsidTr="009832C5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775BE" w:rsidRPr="0047752E" w:rsidRDefault="00F83BA8" w:rsidP="00983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775BE" w:rsidRPr="0047752E" w:rsidTr="009832C5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Заказчика, контактная информация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9" w:rsidRPr="00865849" w:rsidRDefault="00865849" w:rsidP="009832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658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Государственное унитарное предприятие города Севастополя «Горсвет»</w:t>
            </w:r>
          </w:p>
          <w:p w:rsidR="00865849" w:rsidRPr="00865849" w:rsidRDefault="00865849" w:rsidP="009832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584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299009, г. Севастополь, ул. Ревякина 1-Б</w:t>
            </w:r>
          </w:p>
          <w:p w:rsidR="00865849" w:rsidRDefault="00E63975" w:rsidP="009832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zh-CN"/>
              </w:rPr>
            </w:pPr>
            <w:hyperlink r:id="rId8" w:history="1">
              <w:r w:rsidR="00865849" w:rsidRPr="0086584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www.</w:t>
              </w:r>
            </w:hyperlink>
            <w:r w:rsidR="00865849" w:rsidRPr="00865849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zh-CN"/>
              </w:rPr>
              <w:t xml:space="preserve">sevgorsvet.ru </w:t>
            </w:r>
          </w:p>
          <w:p w:rsidR="00865849" w:rsidRDefault="00865849" w:rsidP="009832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местонахождения Заказчика</w:t>
            </w:r>
            <w:r w:rsidRPr="00477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299009, г. Севастополь</w:t>
            </w:r>
            <w:r w:rsidRPr="00865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865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евякина</w:t>
            </w:r>
            <w:r w:rsidRPr="00865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дом 1Б</w:t>
            </w:r>
          </w:p>
          <w:p w:rsidR="00865849" w:rsidRPr="00865849" w:rsidRDefault="00865849" w:rsidP="009832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Почтовый адрес Заказчика: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299009, г. Севастополь</w:t>
            </w:r>
            <w:r w:rsidRPr="00865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865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евякина</w:t>
            </w:r>
            <w:r w:rsidRPr="00865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дом 1Б</w:t>
            </w:r>
          </w:p>
          <w:p w:rsidR="00865849" w:rsidRPr="00865849" w:rsidRDefault="00865849" w:rsidP="009832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Телефон/факс:</w:t>
            </w:r>
            <w:r w:rsidRPr="0086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(8692)49-26-24</w:t>
            </w:r>
          </w:p>
          <w:p w:rsidR="00865849" w:rsidRPr="00865849" w:rsidRDefault="00865849" w:rsidP="009832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Контактное лицо</w:t>
            </w:r>
            <w:r w:rsidRPr="0086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контрактный управляющий </w:t>
            </w:r>
          </w:p>
          <w:p w:rsidR="00865849" w:rsidRPr="00865849" w:rsidRDefault="00865849" w:rsidP="009832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Костырко Виктор Юрьевич</w:t>
            </w:r>
          </w:p>
          <w:p w:rsidR="008775BE" w:rsidRPr="0047752E" w:rsidRDefault="00865849" w:rsidP="009832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84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Адрес электронной почты:</w:t>
            </w:r>
            <w:r w:rsidR="009832C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hyperlink r:id="rId9" w:history="1">
              <w:r w:rsidRPr="00933C9C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sevgorsvet@mail.ru</w:t>
              </w:r>
            </w:hyperlink>
          </w:p>
        </w:tc>
      </w:tr>
      <w:tr w:rsidR="008775BE" w:rsidRPr="0047752E" w:rsidTr="009832C5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C10C6A" w:rsidRDefault="00C10C6A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C6A">
              <w:rPr>
                <w:rFonts w:ascii="Times New Roman" w:hAnsi="Times New Roman"/>
                <w:b/>
                <w:sz w:val="24"/>
                <w:szCs w:val="24"/>
              </w:rPr>
              <w:t>Предмет договора с указанием количества поставляемой продукции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B7123F" w:rsidRDefault="00B7123F" w:rsidP="0061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продуктов нефтепереработки (бензин, дизельное топливо) – 16</w:t>
            </w:r>
            <w:r w:rsidR="006146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7123F">
              <w:rPr>
                <w:rFonts w:ascii="Times New Roman" w:hAnsi="Times New Roman"/>
                <w:sz w:val="24"/>
                <w:szCs w:val="24"/>
                <w:lang w:eastAsia="ru-RU"/>
              </w:rPr>
              <w:t>00 литров (код по ОКВЭД2 – 46.71.2, код по ОКПД2 – 19.20.21)</w:t>
            </w:r>
          </w:p>
        </w:tc>
      </w:tr>
      <w:tr w:rsidR="008775BE" w:rsidRPr="0047752E" w:rsidTr="009832C5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и сроки поставки товара</w:t>
            </w:r>
            <w:r w:rsidR="00625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о</w:t>
            </w:r>
            <w:r w:rsidR="00057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казание услуг, выполнения работ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EA" w:rsidRPr="00C275EA" w:rsidRDefault="001F7417" w:rsidP="009954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8A">
              <w:rPr>
                <w:rFonts w:ascii="Times New Roman" w:hAnsi="Times New Roman"/>
                <w:sz w:val="24"/>
                <w:szCs w:val="24"/>
              </w:rPr>
              <w:t>Заправка топливом должна осуществляется ежедневно, круглосуточно по единоразовым запр</w:t>
            </w:r>
            <w:r w:rsidR="00372098">
              <w:rPr>
                <w:rFonts w:ascii="Times New Roman" w:hAnsi="Times New Roman"/>
                <w:sz w:val="24"/>
                <w:szCs w:val="24"/>
              </w:rPr>
              <w:t>авочным талонам</w:t>
            </w:r>
            <w:r w:rsidRPr="00E2378A">
              <w:rPr>
                <w:rFonts w:ascii="Times New Roman" w:hAnsi="Times New Roman"/>
                <w:sz w:val="24"/>
                <w:szCs w:val="24"/>
              </w:rPr>
              <w:t xml:space="preserve"> на автозаправочных станциях Поставщика. Поставщик должен гарантировать бесперебойный отпуск </w:t>
            </w:r>
            <w:r w:rsidRPr="00E2378A">
              <w:rPr>
                <w:rFonts w:ascii="Times New Roman" w:hAnsi="Times New Roman"/>
                <w:bCs/>
                <w:sz w:val="24"/>
                <w:szCs w:val="24"/>
              </w:rPr>
              <w:t>продуктов нефтепереработки</w:t>
            </w:r>
            <w:r w:rsidRPr="00E2378A">
              <w:rPr>
                <w:rFonts w:ascii="Times New Roman" w:hAnsi="Times New Roman"/>
                <w:sz w:val="24"/>
                <w:szCs w:val="24"/>
              </w:rPr>
              <w:t xml:space="preserve"> на АЗС. </w:t>
            </w:r>
          </w:p>
        </w:tc>
      </w:tr>
      <w:tr w:rsidR="008775BE" w:rsidRPr="0047752E" w:rsidTr="009832C5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3F" w:rsidRPr="006146EB" w:rsidRDefault="006146EB" w:rsidP="003D3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EB">
              <w:rPr>
                <w:rFonts w:ascii="Times New Roman" w:hAnsi="Times New Roman"/>
                <w:sz w:val="24"/>
                <w:szCs w:val="24"/>
              </w:rPr>
              <w:t xml:space="preserve">639920,00 (Шестьсот тридцать девять тысяч девятьсот двадцать рублей 00 копеек), в т.ч. НДС (18%) </w:t>
            </w:r>
          </w:p>
        </w:tc>
      </w:tr>
      <w:tr w:rsidR="008775BE" w:rsidRPr="0047752E" w:rsidTr="009832C5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Преференции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65849" w:rsidP="00B405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775BE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и порядок оплаты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7" w:rsidRPr="0047752E" w:rsidRDefault="00B40535" w:rsidP="00B4053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 соответствии с условиями договора</w:t>
            </w:r>
          </w:p>
        </w:tc>
      </w:tr>
      <w:tr w:rsidR="00476DD5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D5" w:rsidRPr="00476DD5" w:rsidRDefault="00476DD5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D5" w:rsidRPr="00476DD5" w:rsidRDefault="00476DD5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DD5">
              <w:rPr>
                <w:rFonts w:ascii="Times New Roman" w:hAnsi="Times New Roman"/>
                <w:b/>
                <w:sz w:val="24"/>
                <w:szCs w:val="24"/>
              </w:rPr>
              <w:t>Основания проведения закупки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D5" w:rsidRPr="00476DD5" w:rsidRDefault="00476DD5" w:rsidP="00476D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DD5">
              <w:rPr>
                <w:rFonts w:ascii="Times New Roman" w:hAnsi="Times New Roman"/>
                <w:color w:val="000000"/>
                <w:sz w:val="24"/>
                <w:szCs w:val="24"/>
              </w:rPr>
              <w:t>7.1. </w:t>
            </w:r>
            <w:r w:rsidRPr="00476DD5">
              <w:rPr>
                <w:rFonts w:ascii="Times New Roman" w:hAnsi="Times New Roman"/>
                <w:sz w:val="24"/>
                <w:szCs w:val="24"/>
              </w:rPr>
              <w:t>Настоящая закупка осуществляется путем проведения  запроса предложений</w:t>
            </w:r>
            <w:r w:rsidR="00B7123F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Pr="00476DD5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Положением о закупках товаров, работ, услуг ГУПС «Горсвет», утвержденном Приказом директора от 17.12.2014 г. № 12-ОД (далее – Положение о закупке); Федеральным законом от 18.07.2011 № 223-ФЗ «О закупках товаров, работ, услуг отдельными видами юридических лиц».</w:t>
            </w:r>
          </w:p>
          <w:p w:rsidR="00476DD5" w:rsidRPr="00476DD5" w:rsidRDefault="00476DD5" w:rsidP="00476DD5">
            <w:pPr>
              <w:widowControl w:val="0"/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D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.2. Процедура запроса предложений не является конкурсом, либо аукционом, и ее проведение не регулируется статьями 447—449 Гражданского кодекса Российской Федерации. Процедура запроса предложений также не является публичным конкурсом и не регулируется статьями 1057—1061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 </w:t>
            </w:r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обязательному заключению договора с победителем запроса предложений или иным его участником.</w:t>
            </w:r>
            <w:r w:rsidRPr="00476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7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Информация, содержащаяся в настоящем документе, является информационным поводом для организации сотрудничества и не является офертой по смыслу статьи 435 Гражданского кодекса РФ или предложением делать оферту по смыслу пункта 1 статьи 437 Гражданского кодекса РФ. </w:t>
            </w:r>
          </w:p>
          <w:p w:rsidR="00476DD5" w:rsidRDefault="00476DD5" w:rsidP="00476DD5">
            <w:pPr>
              <w:widowControl w:val="0"/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6D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.3. </w:t>
            </w:r>
            <w:r w:rsidRPr="0031556D">
              <w:rPr>
                <w:rFonts w:ascii="Times New Roman" w:hAnsi="Times New Roman"/>
                <w:bCs/>
                <w:sz w:val="24"/>
                <w:szCs w:val="24"/>
              </w:rPr>
              <w:t>Государственное унитарное предприятие города Севастополя «Горсвет»</w:t>
            </w:r>
            <w:r w:rsidRPr="0031556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вправе на любом этапе отказаться от проведения запроса предложений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электронной форме</w:t>
            </w:r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разместив уведомление об этом на официальном сайте </w:t>
            </w:r>
            <w:hyperlink r:id="rId10" w:history="1">
              <w:r w:rsidRPr="0047752E">
                <w:rPr>
                  <w:rStyle w:val="aa"/>
                  <w:rFonts w:ascii="Times New Roman" w:hAnsi="Times New Roman"/>
                  <w:sz w:val="24"/>
                  <w:szCs w:val="24"/>
                </w:rPr>
                <w:t>http://zakupki.gov.ru</w:t>
              </w:r>
            </w:hyperlink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официальный сайт).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75BE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поставляемому товару</w:t>
            </w:r>
            <w:r w:rsidR="00057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выполняемым работам, оказываемым услугам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C275EA" w:rsidRDefault="00EE599F" w:rsidP="00476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 (Приложение №</w:t>
            </w:r>
            <w:r w:rsidR="00476DD5" w:rsidRPr="00476D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Документации о проведении запроса предложений в электронной форме)</w:t>
            </w:r>
          </w:p>
        </w:tc>
      </w:tr>
      <w:tr w:rsidR="008775BE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1" w:name="_Toc424113010"/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Место подачи предложений</w:t>
            </w:r>
            <w:bookmarkEnd w:id="1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77" w:rsidRPr="0047752E" w:rsidRDefault="00355784" w:rsidP="008B71E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ЭТП ЕСТП </w:t>
            </w:r>
            <w:hyperlink r:id="rId11" w:history="1">
              <w:r w:rsidR="008B71E0" w:rsidRPr="00F03AD9">
                <w:rPr>
                  <w:rStyle w:val="aa"/>
                  <w:rFonts w:ascii="Times New Roman" w:hAnsi="Times New Roman"/>
                  <w:sz w:val="24"/>
                  <w:szCs w:val="24"/>
                </w:rPr>
                <w:t>http://estp.ru</w:t>
              </w:r>
            </w:hyperlink>
          </w:p>
        </w:tc>
      </w:tr>
      <w:tr w:rsidR="00217CCA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Pr="00476DD5" w:rsidRDefault="00217CCA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Pr="0047752E" w:rsidRDefault="00217CCA" w:rsidP="00372098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предложению участников запроса предложений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Default="00476DD5" w:rsidP="00217CCA">
            <w:pPr>
              <w:pStyle w:val="33"/>
              <w:tabs>
                <w:tab w:val="clear" w:pos="788"/>
              </w:tabs>
              <w:ind w:left="0"/>
              <w:rPr>
                <w:color w:val="000000"/>
                <w:szCs w:val="24"/>
              </w:rPr>
            </w:pPr>
            <w:r w:rsidRPr="00E866BE">
              <w:rPr>
                <w:color w:val="000000"/>
                <w:szCs w:val="24"/>
              </w:rPr>
              <w:t>10</w:t>
            </w:r>
            <w:r w:rsidR="00217CCA" w:rsidRPr="0047752E">
              <w:rPr>
                <w:color w:val="000000"/>
                <w:szCs w:val="24"/>
              </w:rPr>
              <w:t>.1. </w:t>
            </w:r>
            <w:r w:rsidR="00217CCA" w:rsidRPr="00656E99">
              <w:rPr>
                <w:color w:val="000000"/>
                <w:szCs w:val="24"/>
              </w:rPr>
              <w:t>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установленный срок и  оформленное согласно извещени</w:t>
            </w:r>
            <w:r w:rsidR="00217CCA">
              <w:rPr>
                <w:color w:val="000000"/>
                <w:szCs w:val="24"/>
              </w:rPr>
              <w:t>я</w:t>
            </w:r>
            <w:r w:rsidR="00217CCA" w:rsidRPr="00656E99">
              <w:rPr>
                <w:color w:val="000000"/>
                <w:szCs w:val="24"/>
              </w:rPr>
              <w:t xml:space="preserve"> и документации; </w:t>
            </w:r>
          </w:p>
          <w:p w:rsidR="00217CCA" w:rsidRDefault="00476DD5" w:rsidP="00217CCA">
            <w:pPr>
              <w:pStyle w:val="33"/>
              <w:tabs>
                <w:tab w:val="clear" w:pos="788"/>
              </w:tabs>
              <w:ind w:left="0"/>
              <w:rPr>
                <w:color w:val="000000"/>
                <w:szCs w:val="24"/>
              </w:rPr>
            </w:pPr>
            <w:r w:rsidRPr="00E866BE">
              <w:rPr>
                <w:color w:val="000000"/>
                <w:szCs w:val="24"/>
              </w:rPr>
              <w:t>10</w:t>
            </w:r>
            <w:r w:rsidR="00217CCA" w:rsidRPr="0047752E">
              <w:rPr>
                <w:color w:val="000000"/>
                <w:szCs w:val="24"/>
              </w:rPr>
              <w:t>.2. Прием предложений от участников осуществляется в течение срока указанного в извещении</w:t>
            </w:r>
          </w:p>
          <w:p w:rsidR="00217CCA" w:rsidRDefault="00476DD5" w:rsidP="00217CCA">
            <w:pPr>
              <w:pStyle w:val="33"/>
              <w:tabs>
                <w:tab w:val="clear" w:pos="788"/>
              </w:tabs>
              <w:ind w:left="0"/>
              <w:rPr>
                <w:szCs w:val="24"/>
              </w:rPr>
            </w:pPr>
            <w:r w:rsidRPr="00E866BE">
              <w:rPr>
                <w:color w:val="000000"/>
                <w:szCs w:val="24"/>
              </w:rPr>
              <w:t>10</w:t>
            </w:r>
            <w:r w:rsidR="00217CCA">
              <w:rPr>
                <w:color w:val="000000"/>
                <w:szCs w:val="24"/>
              </w:rPr>
              <w:t xml:space="preserve">.3. </w:t>
            </w:r>
            <w:r w:rsidR="00217CCA" w:rsidRPr="00217CCA">
              <w:rPr>
                <w:szCs w:val="24"/>
              </w:rPr>
              <w:t>Все документы заявки должны быть представлены в виде графических образов оригиналов документов или их копий, заверенных печатью Участника закупки, либо в виде электронных документов, подписанных электронной подписью лица, уполномоченного действовать от лица Участника, на русском языке, с разрешением не менее 200dpi</w:t>
            </w:r>
          </w:p>
        </w:tc>
      </w:tr>
      <w:tr w:rsidR="00217CCA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Pr="00476DD5" w:rsidRDefault="00217CCA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Pr="0047752E" w:rsidRDefault="00217CCA" w:rsidP="00372098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запросу предложений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Default="00476DD5" w:rsidP="00217C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.1. </w:t>
            </w:r>
            <w:r w:rsidR="00217CCA" w:rsidRPr="00656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запросе предложений может принять участие любое лицо, своевременно подавшее надлежащим образом оформленное Предложение 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>по предмету запроса предложений.</w:t>
            </w:r>
          </w:p>
          <w:p w:rsidR="00217CCA" w:rsidRDefault="00476DD5" w:rsidP="00217C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 w:rsidR="00217CCA" w:rsidRPr="00656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Заказчиком может быть принято решение о внесении изменений в извещение и документацию к запросу предложений в электронной форме 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>до окончания приема предложений</w:t>
            </w:r>
            <w:r w:rsidR="00217CCA" w:rsidRPr="00656E99">
              <w:rPr>
                <w:rFonts w:ascii="Times New Roman" w:hAnsi="Times New Roman"/>
                <w:color w:val="000000"/>
                <w:sz w:val="24"/>
                <w:szCs w:val="24"/>
              </w:rPr>
              <w:t>. При внесении Заказчиком изменени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>й в извещение и документацию</w:t>
            </w:r>
            <w:r w:rsidR="00217CCA" w:rsidRPr="00656E99">
              <w:rPr>
                <w:rFonts w:ascii="Times New Roman" w:hAnsi="Times New Roman"/>
                <w:color w:val="000000"/>
                <w:sz w:val="24"/>
                <w:szCs w:val="24"/>
              </w:rPr>
              <w:t>, срок подачи предложений на участие в запросе предложений в электронной форме продлевается таким образом, чтобы до окончания срока подачи предложений оставалось не менее трех рабочих дней.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17CCA" w:rsidRDefault="00476DD5" w:rsidP="00217CCA">
            <w:pPr>
              <w:widowControl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.3. </w:t>
            </w:r>
            <w:r w:rsidR="00217CCA" w:rsidRPr="00A60B97">
              <w:rPr>
                <w:rFonts w:ascii="Times New Roman" w:hAnsi="Times New Roman"/>
                <w:color w:val="000000"/>
                <w:sz w:val="24"/>
                <w:szCs w:val="24"/>
              </w:rPr>
              <w:t>Любой участник процедуры закупки вправе направить Заказчику запрос о разъяснении положений документации не позднее, чем за день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дня окончания подачи заявок</w:t>
            </w:r>
            <w:r w:rsidR="00217CCA" w:rsidRPr="00A60B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течение одного дня со дня получения вышеуказанного запроса разъяснение должно быть размещено организатором закупок на официальном сайте с содержанием запроса на разъяснение положений документации, без указания участника процедуры закупки, от которого поступил запрос. Разъяснение положений </w:t>
            </w:r>
            <w:r w:rsidR="00217CCA" w:rsidRPr="00A60B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документации не должно изменять ее суть</w:t>
            </w:r>
          </w:p>
        </w:tc>
      </w:tr>
      <w:tr w:rsidR="00217CCA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Pr="00476DD5" w:rsidRDefault="00217CCA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Pr="0047752E" w:rsidRDefault="00217CCA" w:rsidP="00372098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096">
              <w:rPr>
                <w:rFonts w:ascii="Times New Roman" w:hAnsi="Times New Roman"/>
                <w:color w:val="000000"/>
                <w:sz w:val="24"/>
                <w:szCs w:val="24"/>
              </w:rPr>
              <w:t>Подача предложений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Default="00476DD5" w:rsidP="00217CC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17CCA" w:rsidRPr="00E97096">
              <w:rPr>
                <w:rFonts w:ascii="Times New Roman" w:hAnsi="Times New Roman"/>
                <w:color w:val="000000"/>
                <w:sz w:val="24"/>
                <w:szCs w:val="24"/>
              </w:rPr>
              <w:t>.1. </w:t>
            </w:r>
            <w:r w:rsidR="00217CCA" w:rsidRPr="006A7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Предложение подается в электронной форме в срок, указанный в извещении о проведении запроса предложений в электронной форме. </w:t>
            </w:r>
          </w:p>
          <w:p w:rsidR="00217CCA" w:rsidRPr="0047752E" w:rsidRDefault="00476DD5" w:rsidP="00217CC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17CCA" w:rsidRPr="00E97096">
              <w:rPr>
                <w:rFonts w:ascii="Times New Roman" w:hAnsi="Times New Roman"/>
                <w:color w:val="000000"/>
                <w:sz w:val="24"/>
                <w:szCs w:val="24"/>
              </w:rPr>
              <w:t>.2. </w:t>
            </w:r>
            <w:r w:rsidR="00217CCA" w:rsidRPr="006A7FDA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подают свои предложения в электронной форме  оператору электронной торговой площадки.</w:t>
            </w:r>
          </w:p>
          <w:p w:rsidR="00217CCA" w:rsidRDefault="00476DD5" w:rsidP="00476DD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.3. </w:t>
            </w:r>
            <w:r w:rsidR="00217CCA" w:rsidRPr="006A7FDA">
              <w:rPr>
                <w:rFonts w:ascii="Times New Roman" w:hAnsi="Times New Roman"/>
                <w:color w:val="000000"/>
                <w:sz w:val="24"/>
                <w:szCs w:val="24"/>
              </w:rPr>
              <w:t>Время окончания приема предложений Организатором закупок указывается в извещении и документации. Предложения, полученные позже установленного в извещении и документации срока, не рассматриваются, независимо от причин опоздания.</w:t>
            </w:r>
          </w:p>
          <w:p w:rsidR="00217CCA" w:rsidRPr="0047752E" w:rsidRDefault="00476DD5" w:rsidP="00476DD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.4. </w:t>
            </w:r>
            <w:r w:rsidR="00217CCA" w:rsidRPr="006A7FDA">
              <w:rPr>
                <w:rFonts w:ascii="Times New Roman" w:hAnsi="Times New Roman"/>
                <w:color w:val="000000"/>
                <w:sz w:val="24"/>
                <w:szCs w:val="24"/>
              </w:rPr>
              <w:t>Участник имеет право подать только одно предложение на участие в запросе предложений в электронной форме. В случае если участник подал более одного Предложения на участие в запросе предложений в электронной форме, все предложения данного Участника отклоняются без рассмотрения комиссией.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17CCA" w:rsidRDefault="00476DD5" w:rsidP="00476DD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 Участник вправе изменить или отозвать свое предложение на участие в запросе предложений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электронной форме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его подачи в любое время до истечения срока предоставления предложений на участие в запросе предложений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электронной форме в соответствии с регламентом ЭТП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775BE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подачи Предложений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6146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2E">
              <w:rPr>
                <w:rFonts w:ascii="Times New Roman" w:hAnsi="Times New Roman"/>
                <w:sz w:val="24"/>
                <w:szCs w:val="24"/>
              </w:rPr>
              <w:t>Предлож</w:t>
            </w:r>
            <w:r w:rsidR="004F563F">
              <w:rPr>
                <w:rFonts w:ascii="Times New Roman" w:hAnsi="Times New Roman"/>
                <w:sz w:val="24"/>
                <w:szCs w:val="24"/>
              </w:rPr>
              <w:t>ения должны быть поданы в срок</w:t>
            </w:r>
            <w:r w:rsidR="007C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63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F563F" w:rsidRPr="00735CD1">
              <w:rPr>
                <w:rFonts w:ascii="Times New Roman" w:hAnsi="Times New Roman"/>
                <w:sz w:val="24"/>
                <w:szCs w:val="24"/>
              </w:rPr>
              <w:t>«</w:t>
            </w:r>
            <w:r w:rsidR="00B77C5A" w:rsidRPr="00735CD1">
              <w:rPr>
                <w:rFonts w:ascii="Times New Roman" w:hAnsi="Times New Roman"/>
                <w:sz w:val="24"/>
                <w:szCs w:val="24"/>
              </w:rPr>
              <w:t>2</w:t>
            </w:r>
            <w:r w:rsidR="006146EB" w:rsidRPr="00735CD1">
              <w:rPr>
                <w:rFonts w:ascii="Times New Roman" w:hAnsi="Times New Roman"/>
                <w:sz w:val="24"/>
                <w:szCs w:val="24"/>
              </w:rPr>
              <w:t>9</w:t>
            </w:r>
            <w:r w:rsidR="004F563F" w:rsidRPr="00735C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77C5A" w:rsidRPr="00735CD1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4F563F" w:rsidRPr="00735CD1">
              <w:rPr>
                <w:rFonts w:ascii="Times New Roman" w:hAnsi="Times New Roman"/>
                <w:sz w:val="24"/>
                <w:szCs w:val="24"/>
              </w:rPr>
              <w:t xml:space="preserve"> 2016 г. </w:t>
            </w:r>
            <w:r w:rsidR="00B1337C" w:rsidRPr="00735CD1">
              <w:rPr>
                <w:rFonts w:ascii="Times New Roman" w:hAnsi="Times New Roman"/>
                <w:sz w:val="24"/>
                <w:szCs w:val="24"/>
              </w:rPr>
              <w:t>с</w:t>
            </w:r>
            <w:r w:rsidR="004F563F" w:rsidRPr="00735CD1">
              <w:rPr>
                <w:rFonts w:ascii="Times New Roman" w:hAnsi="Times New Roman"/>
                <w:sz w:val="24"/>
                <w:szCs w:val="24"/>
              </w:rPr>
              <w:t xml:space="preserve"> 10:00 (время московское) по «0</w:t>
            </w:r>
            <w:r w:rsidR="006146EB" w:rsidRPr="00735CD1">
              <w:rPr>
                <w:rFonts w:ascii="Times New Roman" w:hAnsi="Times New Roman"/>
                <w:sz w:val="24"/>
                <w:szCs w:val="24"/>
              </w:rPr>
              <w:t>6</w:t>
            </w:r>
            <w:r w:rsidR="004F563F" w:rsidRPr="00735C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77C5A" w:rsidRPr="00735CD1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4F563F" w:rsidRPr="00735CD1">
              <w:rPr>
                <w:rFonts w:ascii="Times New Roman" w:hAnsi="Times New Roman"/>
                <w:sz w:val="24"/>
                <w:szCs w:val="24"/>
              </w:rPr>
              <w:t xml:space="preserve"> 2016 года </w:t>
            </w:r>
            <w:r w:rsidR="0010056B" w:rsidRPr="00735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63F" w:rsidRPr="00735CD1">
              <w:rPr>
                <w:rFonts w:ascii="Times New Roman" w:hAnsi="Times New Roman"/>
                <w:sz w:val="24"/>
                <w:szCs w:val="24"/>
              </w:rPr>
              <w:t>до 10:00 (время московское)</w:t>
            </w:r>
          </w:p>
        </w:tc>
      </w:tr>
      <w:tr w:rsidR="008775BE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Toc424113013"/>
            <w:r w:rsidRPr="0047752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Срок, место</w:t>
            </w:r>
            <w:r w:rsidR="0005747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и</w:t>
            </w:r>
            <w:r w:rsidRPr="0047752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порядок предоставления документации </w:t>
            </w:r>
            <w:r w:rsidR="0005747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 проведении </w:t>
            </w:r>
            <w:r w:rsidRPr="0047752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запрос</w:t>
            </w:r>
            <w:r w:rsidR="0005747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47752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предложений</w:t>
            </w:r>
            <w:bookmarkEnd w:id="2"/>
            <w:r w:rsidR="008D711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D7117" w:rsidRPr="008D711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7A" w:rsidRDefault="00476DD5" w:rsidP="00B40535">
            <w:pPr>
              <w:widowControl w:val="0"/>
              <w:spacing w:after="0" w:line="240" w:lineRule="auto"/>
              <w:contextualSpacing/>
            </w:pPr>
            <w:r w:rsidRPr="00E866BE">
              <w:rPr>
                <w:rFonts w:ascii="Times New Roman" w:hAnsi="Times New Roman"/>
                <w:sz w:val="24"/>
                <w:szCs w:val="24"/>
              </w:rPr>
              <w:t>14</w:t>
            </w:r>
            <w:r w:rsidR="00372098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8775BE" w:rsidRPr="0047752E">
              <w:rPr>
                <w:rFonts w:ascii="Times New Roman" w:hAnsi="Times New Roman"/>
                <w:sz w:val="24"/>
                <w:szCs w:val="24"/>
              </w:rPr>
              <w:t xml:space="preserve">Документация предоставляется в электронной форме на сайте </w:t>
            </w:r>
            <w:hyperlink r:id="rId12" w:history="1">
              <w:r w:rsidR="008775BE" w:rsidRPr="0047752E">
                <w:rPr>
                  <w:rStyle w:val="aa"/>
                  <w:rFonts w:ascii="Times New Roman" w:hAnsi="Times New Roman"/>
                  <w:sz w:val="24"/>
                  <w:szCs w:val="24"/>
                </w:rPr>
                <w:t>http://zakupki.gov.ru</w:t>
              </w:r>
            </w:hyperlink>
            <w:r w:rsidR="008D5D7A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 w:rsidR="008D5D7A" w:rsidRPr="008D5D7A">
              <w:rPr>
                <w:rStyle w:val="aa"/>
                <w:rFonts w:ascii="Times New Roman" w:hAnsi="Times New Roman"/>
                <w:color w:val="auto"/>
                <w:sz w:val="24"/>
                <w:szCs w:val="24"/>
                <w:u w:val="none"/>
              </w:rPr>
              <w:t>и на сайте ЭТП</w:t>
            </w:r>
            <w:r w:rsidR="008D5D7A">
              <w:rPr>
                <w:rStyle w:val="aa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D5D7A" w:rsidRPr="00C275EA">
              <w:rPr>
                <w:rStyle w:val="aa"/>
                <w:rFonts w:ascii="Times New Roman" w:hAnsi="Times New Roman"/>
                <w:color w:val="auto"/>
                <w:sz w:val="24"/>
                <w:szCs w:val="24"/>
                <w:u w:val="none"/>
              </w:rPr>
              <w:t>ЕСТП</w:t>
            </w:r>
            <w:r w:rsidR="008D5D7A" w:rsidRPr="00C275EA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="008B71E0">
                <w:rPr>
                  <w:rStyle w:val="aa"/>
                  <w:rFonts w:ascii="Times New Roman" w:hAnsi="Times New Roman"/>
                  <w:sz w:val="24"/>
                  <w:szCs w:val="24"/>
                </w:rPr>
                <w:t>http://estp</w:t>
              </w:r>
              <w:r w:rsidR="008D5D7A" w:rsidRPr="00C275EA">
                <w:rPr>
                  <w:rStyle w:val="aa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6E078F" w:rsidRPr="0005747D" w:rsidRDefault="00476DD5" w:rsidP="003720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sz w:val="24"/>
                <w:szCs w:val="24"/>
              </w:rPr>
              <w:t>14</w:t>
            </w:r>
            <w:r w:rsidR="00372098" w:rsidRPr="00372098">
              <w:rPr>
                <w:rFonts w:ascii="Times New Roman" w:hAnsi="Times New Roman"/>
                <w:sz w:val="24"/>
                <w:szCs w:val="24"/>
              </w:rPr>
              <w:t xml:space="preserve">.2. Так же по желанию Участника закупки документация может быть предоставлена ему на бумажном носителе по адресу 299009, г. Севастополь, ул. Ревякина, 1-Б, </w:t>
            </w:r>
            <w:proofErr w:type="spellStart"/>
            <w:r w:rsidR="00372098" w:rsidRPr="0037209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372098" w:rsidRPr="00372098">
              <w:rPr>
                <w:rFonts w:ascii="Times New Roman" w:hAnsi="Times New Roman"/>
                <w:sz w:val="24"/>
                <w:szCs w:val="24"/>
              </w:rPr>
              <w:t>. Инженерной службы, в рабочие дни с понедельника  по четверг с 7:30 до 16:30 (мск) обед с 11:30 до 12:15 (мск), в пятницу с 7:30 до 15:15 (мск) обед с 11:30 до 12:15 (мск). Документация предоставляется со дня размещения на официальном сайте Извещения о проведении закупки до дня окончания приема заявок. Заказчик обязан предоставить Участнику документацию в срок не позднее двух рабочих дней с момента поступления в его адрес письменного запроса. Плата за предоставление данной закупочной документации на бумажном носителе не взимается.</w:t>
            </w:r>
          </w:p>
        </w:tc>
      </w:tr>
      <w:tr w:rsidR="008775BE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входящие в состав предложения к участию в запросе предложений </w:t>
            </w:r>
            <w:r w:rsidR="008D71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EE599F" w:rsidP="00EE599F">
            <w:pPr>
              <w:snapToGrid w:val="0"/>
              <w:spacing w:line="200" w:lineRule="atLeast"/>
              <w:rPr>
                <w:b/>
                <w:color w:val="000000"/>
                <w:sz w:val="24"/>
                <w:szCs w:val="24"/>
              </w:rPr>
            </w:pPr>
            <w:r w:rsidRPr="00EE599F">
              <w:rPr>
                <w:rFonts w:ascii="Times New Roman" w:hAnsi="Times New Roman"/>
                <w:sz w:val="24"/>
                <w:szCs w:val="24"/>
              </w:rPr>
              <w:t>Предложение на участие в закупке должно содержать следующие</w:t>
            </w:r>
            <w:r w:rsidRPr="00EE599F"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обязательные документы:</w:t>
            </w:r>
          </w:p>
          <w:p w:rsidR="00551C3F" w:rsidRDefault="008775BE" w:rsidP="00B40535">
            <w:pPr>
              <w:pStyle w:val="a2"/>
              <w:widowControl w:val="0"/>
              <w:numPr>
                <w:ilvl w:val="0"/>
                <w:numId w:val="0"/>
              </w:numPr>
              <w:tabs>
                <w:tab w:val="clear" w:pos="1134"/>
                <w:tab w:val="clear" w:pos="1418"/>
                <w:tab w:val="left" w:pos="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7752E">
              <w:rPr>
                <w:color w:val="000000"/>
                <w:sz w:val="24"/>
                <w:szCs w:val="24"/>
              </w:rPr>
              <w:t>1) </w:t>
            </w:r>
            <w:r w:rsidRPr="0047752E">
              <w:rPr>
                <w:sz w:val="24"/>
                <w:szCs w:val="24"/>
              </w:rPr>
              <w:t>заявку о подаче предложения по форме и в соответствии с требованиями документации (</w:t>
            </w:r>
            <w:r w:rsidR="00CF4369" w:rsidRPr="0047752E">
              <w:rPr>
                <w:snapToGrid w:val="0"/>
                <w:sz w:val="24"/>
                <w:szCs w:val="24"/>
              </w:rPr>
              <w:t xml:space="preserve">Приложение к документации </w:t>
            </w:r>
            <w:r w:rsidR="00CF4369" w:rsidRPr="0047752E">
              <w:rPr>
                <w:sz w:val="24"/>
                <w:szCs w:val="24"/>
              </w:rPr>
              <w:t xml:space="preserve">о </w:t>
            </w:r>
            <w:r w:rsidR="00A60B97">
              <w:rPr>
                <w:sz w:val="24"/>
                <w:szCs w:val="24"/>
              </w:rPr>
              <w:t xml:space="preserve">проведении </w:t>
            </w:r>
            <w:r w:rsidR="00CF4369" w:rsidRPr="0047752E">
              <w:rPr>
                <w:sz w:val="24"/>
                <w:szCs w:val="24"/>
              </w:rPr>
              <w:t>запрос</w:t>
            </w:r>
            <w:r w:rsidR="00A60B97">
              <w:rPr>
                <w:sz w:val="24"/>
                <w:szCs w:val="24"/>
              </w:rPr>
              <w:t>а</w:t>
            </w:r>
            <w:r w:rsidR="00CF4369" w:rsidRPr="0047752E">
              <w:rPr>
                <w:sz w:val="24"/>
                <w:szCs w:val="24"/>
              </w:rPr>
              <w:t xml:space="preserve"> предложений </w:t>
            </w:r>
            <w:r w:rsidR="008B2614" w:rsidRPr="0047752E">
              <w:rPr>
                <w:sz w:val="24"/>
                <w:szCs w:val="24"/>
              </w:rPr>
              <w:t xml:space="preserve">форма </w:t>
            </w:r>
            <w:r w:rsidR="008D7117">
              <w:rPr>
                <w:sz w:val="24"/>
                <w:szCs w:val="24"/>
              </w:rPr>
              <w:t>1</w:t>
            </w:r>
            <w:r w:rsidRPr="0047752E">
              <w:rPr>
                <w:sz w:val="24"/>
                <w:szCs w:val="24"/>
              </w:rPr>
              <w:t>)</w:t>
            </w:r>
            <w:r w:rsidR="003B7969">
              <w:rPr>
                <w:sz w:val="24"/>
                <w:szCs w:val="24"/>
              </w:rPr>
              <w:t xml:space="preserve"> – форма заявки изменениям не подлежит</w:t>
            </w:r>
            <w:r w:rsidRPr="0047752E">
              <w:rPr>
                <w:sz w:val="24"/>
                <w:szCs w:val="24"/>
              </w:rPr>
              <w:t>;</w:t>
            </w:r>
            <w:r w:rsidR="003B7969">
              <w:rPr>
                <w:sz w:val="24"/>
                <w:szCs w:val="24"/>
              </w:rPr>
              <w:t xml:space="preserve"> </w:t>
            </w:r>
          </w:p>
          <w:p w:rsidR="00551C3F" w:rsidRPr="0047752E" w:rsidRDefault="00551C3F" w:rsidP="00551C3F">
            <w:pPr>
              <w:pStyle w:val="33"/>
              <w:tabs>
                <w:tab w:val="clear" w:pos="788"/>
              </w:tabs>
              <w:ind w:left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Pr="001A49C5">
              <w:rPr>
                <w:color w:val="000000"/>
                <w:szCs w:val="24"/>
              </w:rPr>
              <w:t>) </w:t>
            </w:r>
            <w:r w:rsidRPr="001A49C5">
              <w:rPr>
                <w:szCs w:val="24"/>
              </w:rPr>
              <w:t>анкета</w:t>
            </w:r>
            <w:r>
              <w:rPr>
                <w:szCs w:val="24"/>
              </w:rPr>
              <w:t xml:space="preserve"> </w:t>
            </w:r>
            <w:r w:rsidRPr="0047752E">
              <w:rPr>
                <w:szCs w:val="24"/>
              </w:rPr>
              <w:t>(</w:t>
            </w:r>
            <w:r w:rsidRPr="006A6703">
              <w:rPr>
                <w:snapToGrid w:val="0"/>
                <w:szCs w:val="24"/>
              </w:rPr>
              <w:t xml:space="preserve">Приложение к документации о проведении запроса предложений </w:t>
            </w:r>
            <w:r w:rsidRPr="0047752E">
              <w:rPr>
                <w:szCs w:val="24"/>
              </w:rPr>
              <w:t xml:space="preserve">форма </w:t>
            </w:r>
            <w:r>
              <w:rPr>
                <w:szCs w:val="24"/>
              </w:rPr>
              <w:t>2</w:t>
            </w:r>
            <w:r w:rsidRPr="0047752E">
              <w:rPr>
                <w:szCs w:val="24"/>
              </w:rPr>
              <w:t>)</w:t>
            </w:r>
            <w:r w:rsidRPr="0047752E">
              <w:rPr>
                <w:color w:val="000000"/>
                <w:szCs w:val="24"/>
              </w:rPr>
              <w:t>;</w:t>
            </w:r>
          </w:p>
          <w:p w:rsidR="008775BE" w:rsidRDefault="00551C3F" w:rsidP="00B40535">
            <w:pPr>
              <w:pStyle w:val="a2"/>
              <w:widowControl w:val="0"/>
              <w:numPr>
                <w:ilvl w:val="0"/>
                <w:numId w:val="0"/>
              </w:numPr>
              <w:tabs>
                <w:tab w:val="clear" w:pos="1134"/>
                <w:tab w:val="clear" w:pos="1418"/>
                <w:tab w:val="left" w:pos="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75BE" w:rsidRPr="0047752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коммерческое предложение</w:t>
            </w:r>
            <w:r w:rsidR="000F5C33" w:rsidRPr="0047752E">
              <w:rPr>
                <w:sz w:val="24"/>
                <w:szCs w:val="24"/>
              </w:rPr>
              <w:t xml:space="preserve"> (</w:t>
            </w:r>
            <w:r w:rsidR="00386100" w:rsidRPr="00386100">
              <w:rPr>
                <w:snapToGrid w:val="0"/>
                <w:sz w:val="24"/>
                <w:szCs w:val="24"/>
              </w:rPr>
              <w:t xml:space="preserve">Приложение к документации о проведении запроса предложений </w:t>
            </w:r>
            <w:r w:rsidR="000F5C33" w:rsidRPr="0047752E">
              <w:rPr>
                <w:sz w:val="24"/>
                <w:szCs w:val="24"/>
              </w:rPr>
              <w:t xml:space="preserve">форма </w:t>
            </w:r>
            <w:r>
              <w:rPr>
                <w:sz w:val="24"/>
                <w:szCs w:val="24"/>
              </w:rPr>
              <w:t>3</w:t>
            </w:r>
            <w:r w:rsidR="000F5C33" w:rsidRPr="0047752E">
              <w:rPr>
                <w:sz w:val="24"/>
                <w:szCs w:val="24"/>
              </w:rPr>
              <w:t>)</w:t>
            </w:r>
            <w:r w:rsidR="008775BE" w:rsidRPr="0047752E">
              <w:rPr>
                <w:sz w:val="24"/>
                <w:szCs w:val="24"/>
              </w:rPr>
              <w:t>;</w:t>
            </w:r>
          </w:p>
          <w:p w:rsidR="00055328" w:rsidRPr="00055328" w:rsidRDefault="00747B72" w:rsidP="00055328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5328" w:rsidRPr="00055328">
              <w:rPr>
                <w:rFonts w:ascii="Times New Roman" w:hAnsi="Times New Roman"/>
                <w:sz w:val="24"/>
                <w:szCs w:val="24"/>
              </w:rPr>
              <w:t>)</w:t>
            </w:r>
            <w:r w:rsidR="00055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328" w:rsidRPr="00055328">
              <w:rPr>
                <w:rFonts w:ascii="Times New Roman" w:hAnsi="Times New Roman"/>
                <w:sz w:val="24"/>
                <w:szCs w:val="24"/>
              </w:rPr>
              <w:t xml:space="preserve">проект Договора, заполненный в соответствии с требованиями и условиями, установленными Документацией, с обязательным оформлением, предоставлением всех приложений, </w:t>
            </w:r>
            <w:r w:rsidR="00055328" w:rsidRPr="00055328">
              <w:rPr>
                <w:rFonts w:ascii="Times New Roman" w:hAnsi="Times New Roman"/>
                <w:sz w:val="24"/>
                <w:szCs w:val="24"/>
              </w:rPr>
              <w:lastRenderedPageBreak/>
              <w:t>являющихся неотъемлемой частью Договора</w:t>
            </w:r>
            <w:r w:rsidR="00EE599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BC0661" w:rsidRPr="00E866BE">
              <w:rPr>
                <w:rFonts w:ascii="Times New Roman" w:hAnsi="Times New Roman"/>
                <w:sz w:val="24"/>
                <w:szCs w:val="24"/>
              </w:rPr>
              <w:t>1</w:t>
            </w:r>
            <w:r w:rsidR="00EE599F">
              <w:rPr>
                <w:rFonts w:ascii="Times New Roman" w:hAnsi="Times New Roman"/>
                <w:sz w:val="24"/>
                <w:szCs w:val="24"/>
              </w:rPr>
              <w:t>)</w:t>
            </w:r>
            <w:r w:rsidR="00055328" w:rsidRPr="00055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5BE" w:rsidRPr="0047752E" w:rsidRDefault="00747B72" w:rsidP="00B40535">
            <w:pPr>
              <w:pStyle w:val="33"/>
              <w:tabs>
                <w:tab w:val="clear" w:pos="788"/>
              </w:tabs>
              <w:ind w:left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8775BE" w:rsidRPr="0047752E">
              <w:rPr>
                <w:color w:val="000000"/>
                <w:szCs w:val="24"/>
              </w:rPr>
              <w:t>) </w:t>
            </w:r>
            <w:r w:rsidR="00372098">
              <w:rPr>
                <w:color w:val="000000"/>
                <w:szCs w:val="24"/>
              </w:rPr>
              <w:t xml:space="preserve">копия </w:t>
            </w:r>
            <w:r w:rsidR="00372098" w:rsidRPr="00292747">
              <w:t>приказа о назначении директора, либо копия документа, подтверждающего полномочия лица на осуществление действий от имени участника закупки</w:t>
            </w:r>
            <w:r w:rsidR="008775BE" w:rsidRPr="0047752E">
              <w:rPr>
                <w:szCs w:val="24"/>
              </w:rPr>
              <w:t>;</w:t>
            </w:r>
          </w:p>
          <w:p w:rsidR="00EE599F" w:rsidRPr="00EE599F" w:rsidRDefault="00EE599F" w:rsidP="00EE599F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599F">
              <w:rPr>
                <w:rFonts w:ascii="Times New Roman" w:hAnsi="Times New Roman"/>
                <w:sz w:val="24"/>
                <w:szCs w:val="24"/>
              </w:rPr>
              <w:t>) копия Устава предприятия (заверенная печатью и подписью уполномоченного лица Участника)</w:t>
            </w:r>
            <w:r w:rsidRPr="00EE59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E599F">
              <w:rPr>
                <w:rFonts w:ascii="Times New Roman" w:hAnsi="Times New Roman"/>
                <w:bCs/>
                <w:i/>
                <w:sz w:val="24"/>
                <w:szCs w:val="24"/>
              </w:rPr>
              <w:t>для юридических лиц)</w:t>
            </w:r>
            <w:r w:rsidRPr="00EE59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599F" w:rsidRPr="00EE599F" w:rsidRDefault="00EE599F" w:rsidP="00EE599F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599F">
              <w:rPr>
                <w:rFonts w:ascii="Times New Roman" w:hAnsi="Times New Roman"/>
                <w:sz w:val="24"/>
                <w:szCs w:val="24"/>
              </w:rPr>
              <w:t xml:space="preserve">) копия Свидетельства о государственной регистрации (заверенная печатью и подписью уполномоченного лица Участника) </w:t>
            </w:r>
            <w:r w:rsidRPr="00EE59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E599F">
              <w:rPr>
                <w:rFonts w:ascii="Times New Roman" w:hAnsi="Times New Roman"/>
                <w:bCs/>
                <w:i/>
                <w:sz w:val="24"/>
                <w:szCs w:val="24"/>
              </w:rPr>
              <w:t>для юридических лиц и индивидуальных предпринимателей)</w:t>
            </w:r>
            <w:r w:rsidRPr="00EE599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E599F" w:rsidRPr="00EE599F" w:rsidRDefault="00EE599F" w:rsidP="00EE599F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599F">
              <w:rPr>
                <w:rFonts w:ascii="Times New Roman" w:hAnsi="Times New Roman"/>
                <w:sz w:val="24"/>
                <w:szCs w:val="24"/>
              </w:rPr>
              <w:t>) копия Свидетельства о постановке на учет в налогом органе (заверенная печатью и подписью уполномоченного лица Участника);</w:t>
            </w:r>
          </w:p>
          <w:p w:rsidR="008775BE" w:rsidRPr="0047752E" w:rsidRDefault="00EE599F" w:rsidP="00B40535">
            <w:pPr>
              <w:pStyle w:val="33"/>
              <w:tabs>
                <w:tab w:val="clear" w:pos="788"/>
              </w:tabs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775BE" w:rsidRPr="0047752E">
              <w:rPr>
                <w:szCs w:val="24"/>
              </w:rPr>
              <w:t>) </w:t>
            </w:r>
            <w:r w:rsidR="00055328">
              <w:rPr>
                <w:szCs w:val="24"/>
              </w:rPr>
              <w:t>о</w:t>
            </w:r>
            <w:r w:rsidR="00055328" w:rsidRPr="00292747">
              <w:t xml:space="preserve">ригинал или заверенную печатью предприятия копию выписки из Единого государственного реестра юридических лиц </w:t>
            </w:r>
            <w:r w:rsidR="00055328" w:rsidRPr="00DD6429">
              <w:rPr>
                <w:i/>
              </w:rPr>
              <w:t>(для юридического лица)</w:t>
            </w:r>
            <w:r w:rsidR="00055328" w:rsidRPr="00292747">
              <w:t xml:space="preserve">, оригинал или заверенную индивидуальным предпринимателем копию выписки из Единого государственного реестра индивидуальных предпринимателей </w:t>
            </w:r>
            <w:r w:rsidR="00055328" w:rsidRPr="00DD6429">
              <w:rPr>
                <w:i/>
              </w:rPr>
              <w:t>(для индивидуальных предпринимателей)</w:t>
            </w:r>
            <w:r w:rsidR="00055328" w:rsidRPr="00292747">
              <w:t xml:space="preserve">, полученных </w:t>
            </w:r>
            <w:r w:rsidR="00055328" w:rsidRPr="004B2BB4">
              <w:rPr>
                <w:b/>
                <w:u w:val="single"/>
              </w:rPr>
              <w:t>не ранее чем за шесть месяцев</w:t>
            </w:r>
            <w:r w:rsidR="00055328" w:rsidRPr="004B2BB4">
              <w:t xml:space="preserve"> </w:t>
            </w:r>
            <w:r w:rsidR="00055328" w:rsidRPr="00292747">
              <w:t xml:space="preserve">до дня размещения Извещения о проведении  закупки.  </w:t>
            </w:r>
          </w:p>
          <w:p w:rsidR="008775BE" w:rsidRDefault="00747B72" w:rsidP="00B40535">
            <w:pPr>
              <w:pStyle w:val="text-1"/>
              <w:widowControl w:val="0"/>
              <w:spacing w:before="0" w:beforeAutospacing="0" w:after="0" w:afterAutospacing="0"/>
            </w:pPr>
            <w:r>
              <w:t>8</w:t>
            </w:r>
            <w:r w:rsidR="008775BE" w:rsidRPr="0047752E">
              <w:t>) </w:t>
            </w:r>
            <w:r w:rsidR="00372098">
              <w:t>р</w:t>
            </w:r>
            <w:r w:rsidR="00372098" w:rsidRPr="0005119B">
              <w:t>ешение об одобрении или о совершении крупной сделки либо копия такого решения,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заключение контракта или предоставление обеспечения заявки, обеспечения контракта являются крупной сделкой, либо письмо о том, что данная сделка для такого участника закупки не является крупной</w:t>
            </w:r>
            <w:r w:rsidR="008775BE" w:rsidRPr="0047752E">
              <w:t>;</w:t>
            </w:r>
          </w:p>
          <w:p w:rsidR="007C5858" w:rsidRPr="007C5858" w:rsidRDefault="00747B72" w:rsidP="007C5858">
            <w:pPr>
              <w:tabs>
                <w:tab w:val="left" w:pos="0"/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C5858" w:rsidRPr="007C5858">
              <w:rPr>
                <w:rFonts w:ascii="Times New Roman" w:hAnsi="Times New Roman"/>
                <w:sz w:val="24"/>
                <w:szCs w:val="24"/>
              </w:rPr>
              <w:t>)</w:t>
            </w:r>
            <w:r w:rsidR="007C585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7C5858" w:rsidRPr="007C5858">
              <w:rPr>
                <w:rFonts w:ascii="Times New Roman" w:hAnsi="Times New Roman"/>
                <w:sz w:val="24"/>
                <w:szCs w:val="24"/>
              </w:rPr>
              <w:t>правка в произвольной форме заверенная подписью и печатью</w:t>
            </w:r>
            <w:r w:rsidR="007C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858" w:rsidRPr="007C5858">
              <w:rPr>
                <w:rFonts w:ascii="Times New Roman" w:hAnsi="Times New Roman"/>
                <w:sz w:val="24"/>
                <w:szCs w:val="24"/>
              </w:rPr>
              <w:t xml:space="preserve"> Участника подтверждающая о том что:</w:t>
            </w:r>
          </w:p>
          <w:p w:rsidR="007C5858" w:rsidRPr="007C5858" w:rsidRDefault="007C5858" w:rsidP="007C5858">
            <w:pPr>
              <w:tabs>
                <w:tab w:val="left" w:pos="0"/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58">
              <w:rPr>
                <w:rFonts w:ascii="Times New Roman" w:hAnsi="Times New Roman"/>
                <w:sz w:val="24"/>
                <w:szCs w:val="24"/>
              </w:rPr>
              <w:t xml:space="preserve">-предприятие не находиться в процессе ликвидации (для юридического лица) или не признанно несостоятельным (банкротом); </w:t>
            </w:r>
          </w:p>
          <w:p w:rsidR="007C5858" w:rsidRPr="007C5858" w:rsidRDefault="007C5858" w:rsidP="007C5858">
            <w:pPr>
              <w:tabs>
                <w:tab w:val="left" w:pos="0"/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58">
              <w:rPr>
                <w:rFonts w:ascii="Times New Roman" w:hAnsi="Times New Roman"/>
                <w:sz w:val="24"/>
                <w:szCs w:val="24"/>
              </w:rPr>
              <w:t xml:space="preserve">-предприятие 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      </w:r>
          </w:p>
          <w:p w:rsidR="00055328" w:rsidRDefault="007C5858" w:rsidP="007C5858">
            <w:pPr>
              <w:pStyle w:val="text-1"/>
              <w:widowControl w:val="0"/>
              <w:spacing w:before="0" w:beforeAutospacing="0" w:after="0" w:afterAutospacing="0"/>
            </w:pPr>
            <w:r w:rsidRPr="007C5858">
              <w:t>-предприятие</w:t>
            </w:r>
            <w:r w:rsidRPr="007C585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отсутствует в реестре недобросовестных поставщиков, предусмотренном </w:t>
            </w:r>
            <w:r w:rsidRPr="007C5858">
              <w:t>статьей 5 Федерального закона от 18 июля 2011 года № 223-ФЗ «О закупках продукции отдельными видами юридических лиц».</w:t>
            </w:r>
          </w:p>
          <w:p w:rsidR="007C5858" w:rsidRPr="007C5858" w:rsidRDefault="007C5858" w:rsidP="007C5858">
            <w:pPr>
              <w:pStyle w:val="text-1"/>
              <w:widowControl w:val="0"/>
              <w:spacing w:before="0" w:beforeAutospacing="0" w:after="0" w:afterAutospacing="0"/>
            </w:pPr>
            <w:r>
              <w:t>1</w:t>
            </w:r>
            <w:r w:rsidR="00747B72">
              <w:t>0</w:t>
            </w:r>
            <w:r>
              <w:t>) и</w:t>
            </w:r>
            <w:r w:rsidRPr="008F092B">
              <w:t>нформационное письмо о подтверждении</w:t>
            </w:r>
            <w:r w:rsidRPr="0005119B">
              <w:t xml:space="preserve"> возможности применения участником закупки упрощенной системы налогообложения</w:t>
            </w:r>
            <w:r>
              <w:t xml:space="preserve"> </w:t>
            </w:r>
            <w:r w:rsidRPr="00DD6429">
              <w:rPr>
                <w:i/>
              </w:rPr>
              <w:t>(для участников закупки, применяющих ее)</w:t>
            </w:r>
          </w:p>
          <w:p w:rsidR="005472D7" w:rsidRDefault="005472D7" w:rsidP="00B40535">
            <w:pPr>
              <w:pStyle w:val="text-1"/>
              <w:widowControl w:val="0"/>
              <w:spacing w:before="0" w:beforeAutospacing="0" w:after="0" w:afterAutospacing="0"/>
            </w:pPr>
            <w:r w:rsidRPr="001A49C5">
              <w:t>1</w:t>
            </w:r>
            <w:r w:rsidR="00747B72">
              <w:t>1</w:t>
            </w:r>
            <w:r w:rsidRPr="001A49C5">
              <w:t>) </w:t>
            </w:r>
            <w:r w:rsidR="00EE599F" w:rsidRPr="009D17B8">
              <w:t xml:space="preserve">копии документов, </w:t>
            </w:r>
            <w:r w:rsidR="00EE599F" w:rsidRPr="009D17B8">
              <w:rPr>
                <w:bCs/>
              </w:rPr>
              <w:t>подтверждающих соответствие</w:t>
            </w:r>
            <w:r w:rsidR="00EE599F">
              <w:rPr>
                <w:bCs/>
              </w:rPr>
              <w:t xml:space="preserve"> предложенного товара,</w:t>
            </w:r>
            <w:r w:rsidR="00EE599F" w:rsidRPr="009D17B8">
              <w:rPr>
                <w:bCs/>
              </w:rPr>
              <w:t xml:space="preserve"> требованиям, установленным в настоящей документации </w:t>
            </w:r>
            <w:r w:rsidR="00EE599F" w:rsidRPr="009D17B8">
              <w:t>(копии сертификатов соответствия, копии деклараций соответствия, копии паспортов производителя, иные документы производителя);</w:t>
            </w:r>
          </w:p>
          <w:p w:rsidR="003D3B20" w:rsidRDefault="003D3B20" w:rsidP="003D3B20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jc w:val="both"/>
            </w:pPr>
            <w:r w:rsidRPr="003D3B20">
              <w:rPr>
                <w:rFonts w:ascii="Times New Roman" w:hAnsi="Times New Roman"/>
                <w:sz w:val="24"/>
                <w:szCs w:val="24"/>
              </w:rPr>
              <w:t xml:space="preserve">12) скриншот </w:t>
            </w:r>
            <w:r w:rsidRPr="003D3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сервиса </w:t>
            </w:r>
            <w:proofErr w:type="spellStart"/>
            <w:r w:rsidRPr="003D3B20">
              <w:rPr>
                <w:rFonts w:ascii="Times New Roman" w:hAnsi="Times New Roman"/>
                <w:color w:val="000000"/>
                <w:sz w:val="24"/>
                <w:szCs w:val="24"/>
              </w:rPr>
              <w:t>Яндекс.Карты</w:t>
            </w:r>
            <w:proofErr w:type="spellEnd"/>
            <w:r w:rsidRPr="003D3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D3B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maps</w:t>
            </w:r>
            <w:r w:rsidRPr="003D3B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D3B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 w:rsidRPr="003D3B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D3B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3D3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где построен маршрут от базы Заказчика (ул. Ревякина 1) до </w:t>
            </w:r>
            <w:r w:rsidRPr="003D3B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ближайшей АЗС Участника с указанием расстояния.</w:t>
            </w:r>
          </w:p>
          <w:p w:rsidR="00EE527F" w:rsidRDefault="00EE527F" w:rsidP="00B40535">
            <w:pPr>
              <w:pStyle w:val="text-1"/>
              <w:widowControl w:val="0"/>
              <w:spacing w:before="0" w:beforeAutospacing="0" w:after="0" w:afterAutospacing="0"/>
              <w:rPr>
                <w:i/>
              </w:rPr>
            </w:pPr>
          </w:p>
          <w:p w:rsidR="005472D7" w:rsidRPr="00EE527F" w:rsidRDefault="005472D7" w:rsidP="00B40535">
            <w:pPr>
              <w:pStyle w:val="text-1"/>
              <w:widowControl w:val="0"/>
              <w:spacing w:before="0" w:beforeAutospacing="0" w:after="0" w:afterAutospacing="0"/>
              <w:rPr>
                <w:i/>
              </w:rPr>
            </w:pPr>
            <w:r w:rsidRPr="00EE527F">
              <w:rPr>
                <w:i/>
              </w:rPr>
              <w:t>В случае, если участник процедуры закупки является субъектом малого и среднего предпринимательства, заявка может содержать документ, подтверждающий данную принадлежность.</w:t>
            </w:r>
          </w:p>
          <w:p w:rsidR="007C5858" w:rsidRDefault="007C5858" w:rsidP="00B40535">
            <w:pPr>
              <w:pStyle w:val="text-1"/>
              <w:widowControl w:val="0"/>
              <w:spacing w:before="0" w:beforeAutospacing="0" w:after="0" w:afterAutospacing="0"/>
            </w:pPr>
          </w:p>
          <w:p w:rsidR="00EE527F" w:rsidRPr="0047752E" w:rsidRDefault="005472D7" w:rsidP="00EE527F">
            <w:pPr>
              <w:widowControl w:val="0"/>
              <w:tabs>
                <w:tab w:val="left" w:pos="0"/>
                <w:tab w:val="left" w:pos="709"/>
                <w:tab w:val="left" w:pos="2834"/>
              </w:tabs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вышеуказанные документы прилагаются участником к Предложению.</w:t>
            </w:r>
            <w:r w:rsidR="00EE5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E527F" w:rsidRPr="00EE527F">
              <w:rPr>
                <w:rFonts w:ascii="Times New Roman" w:hAnsi="Times New Roman"/>
                <w:b/>
                <w:bCs/>
                <w:sz w:val="24"/>
                <w:szCs w:val="24"/>
              </w:rPr>
              <w:t>Непредставление Участником указанных документов является основанием для его отклонения от участия в закупке.</w:t>
            </w:r>
            <w:r w:rsidR="00EE527F" w:rsidRPr="00292747">
              <w:rPr>
                <w:b/>
                <w:bCs/>
              </w:rPr>
              <w:t xml:space="preserve"> </w:t>
            </w:r>
          </w:p>
        </w:tc>
      </w:tr>
      <w:tr w:rsidR="008775BE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Место, день и время рассмотрения предложений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61" w:rsidRPr="00BC0661" w:rsidRDefault="00BC0661" w:rsidP="00BC0661">
            <w:pPr>
              <w:widowControl w:val="0"/>
              <w:suppressLineNumber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sz w:val="24"/>
                <w:szCs w:val="24"/>
              </w:rPr>
              <w:t>16.</w:t>
            </w:r>
            <w:r w:rsidRPr="00BC0661">
              <w:rPr>
                <w:rFonts w:ascii="Times New Roman" w:hAnsi="Times New Roman"/>
                <w:sz w:val="24"/>
                <w:szCs w:val="24"/>
              </w:rPr>
              <w:t>1.</w:t>
            </w:r>
            <w:r w:rsidRPr="00BC0661"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Рассмотрение предложений и подведение итогов состоится по адресу:</w:t>
            </w:r>
            <w:r w:rsidRPr="00BC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661">
              <w:rPr>
                <w:rStyle w:val="17"/>
                <w:rFonts w:eastAsia="Calibri"/>
                <w:sz w:val="24"/>
                <w:szCs w:val="24"/>
              </w:rPr>
              <w:t xml:space="preserve">299009, г. Севастополь, ул. Ревякина, </w:t>
            </w:r>
            <w:r>
              <w:rPr>
                <w:rStyle w:val="17"/>
                <w:rFonts w:eastAsia="Calibri"/>
                <w:sz w:val="24"/>
                <w:szCs w:val="24"/>
              </w:rPr>
              <w:t>д.</w:t>
            </w:r>
            <w:r w:rsidRPr="00BC0661">
              <w:rPr>
                <w:rStyle w:val="17"/>
                <w:rFonts w:eastAsia="Calibri"/>
                <w:sz w:val="24"/>
                <w:szCs w:val="24"/>
              </w:rPr>
              <w:t xml:space="preserve"> 1Б</w:t>
            </w:r>
          </w:p>
          <w:p w:rsidR="00B77C5A" w:rsidRPr="00B77C5A" w:rsidRDefault="00B77C5A" w:rsidP="00B77C5A">
            <w:pPr>
              <w:widowControl w:val="0"/>
              <w:suppressLineNumber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77C5A">
              <w:rPr>
                <w:rFonts w:ascii="Times New Roman" w:hAnsi="Times New Roman"/>
                <w:sz w:val="24"/>
                <w:szCs w:val="24"/>
              </w:rPr>
              <w:t>.2.</w:t>
            </w:r>
            <w:r w:rsidRPr="00B77C5A">
              <w:rPr>
                <w:rFonts w:ascii="Times New Roman" w:hAnsi="Times New Roman"/>
                <w:b/>
                <w:sz w:val="24"/>
                <w:szCs w:val="24"/>
              </w:rPr>
              <w:t xml:space="preserve"> Дата рассмотрения предложений:</w:t>
            </w:r>
            <w:r w:rsidRPr="00B77C5A">
              <w:rPr>
                <w:rFonts w:ascii="Times New Roman" w:hAnsi="Times New Roman"/>
                <w:sz w:val="24"/>
                <w:szCs w:val="24"/>
              </w:rPr>
              <w:t xml:space="preserve"> «0</w:t>
            </w:r>
            <w:r w:rsidR="006146EB">
              <w:rPr>
                <w:rFonts w:ascii="Times New Roman" w:hAnsi="Times New Roman"/>
                <w:sz w:val="24"/>
                <w:szCs w:val="24"/>
              </w:rPr>
              <w:t>6</w:t>
            </w:r>
            <w:r w:rsidRPr="00B77C5A">
              <w:rPr>
                <w:rFonts w:ascii="Times New Roman" w:hAnsi="Times New Roman"/>
                <w:sz w:val="24"/>
                <w:szCs w:val="24"/>
              </w:rPr>
              <w:t>» октября 2016 г. в 10 часов 01 минут по московскому времени.</w:t>
            </w:r>
          </w:p>
          <w:p w:rsidR="008775BE" w:rsidRPr="0047752E" w:rsidRDefault="00B77C5A" w:rsidP="006146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77C5A">
              <w:rPr>
                <w:rFonts w:ascii="Times New Roman" w:hAnsi="Times New Roman"/>
                <w:sz w:val="24"/>
                <w:szCs w:val="24"/>
              </w:rPr>
              <w:t>.3.</w:t>
            </w:r>
            <w:r w:rsidRPr="00B77C5A">
              <w:rPr>
                <w:rFonts w:ascii="Times New Roman" w:hAnsi="Times New Roman"/>
                <w:b/>
                <w:sz w:val="24"/>
                <w:szCs w:val="24"/>
              </w:rPr>
              <w:t xml:space="preserve"> Дата подведения итогов:</w:t>
            </w:r>
            <w:r w:rsidRPr="00B77C5A">
              <w:rPr>
                <w:rFonts w:ascii="Times New Roman" w:hAnsi="Times New Roman"/>
                <w:sz w:val="24"/>
                <w:szCs w:val="24"/>
              </w:rPr>
              <w:t xml:space="preserve"> «0</w:t>
            </w:r>
            <w:r w:rsidR="006146EB">
              <w:rPr>
                <w:rFonts w:ascii="Times New Roman" w:hAnsi="Times New Roman"/>
                <w:sz w:val="24"/>
                <w:szCs w:val="24"/>
              </w:rPr>
              <w:t>7</w:t>
            </w:r>
            <w:r w:rsidRPr="00B77C5A">
              <w:rPr>
                <w:rFonts w:ascii="Times New Roman" w:hAnsi="Times New Roman"/>
                <w:sz w:val="24"/>
                <w:szCs w:val="24"/>
              </w:rPr>
              <w:t>» октября 2016 г. в 13:00 (время московское)</w:t>
            </w:r>
          </w:p>
        </w:tc>
      </w:tr>
      <w:tr w:rsidR="008775BE" w:rsidRPr="0047752E" w:rsidTr="009832C5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Критерии, порядок оценки и сопоставления заявок на участие в запросе предложений</w:t>
            </w:r>
            <w:r w:rsidR="004F6A17"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615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их содержание и значимость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3" w:rsidRPr="00BC6099" w:rsidRDefault="00032DA3" w:rsidP="00B40535">
            <w:pPr>
              <w:pStyle w:val="1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6099">
              <w:rPr>
                <w:rFonts w:ascii="Times New Roman" w:hAnsi="Times New Roman"/>
                <w:sz w:val="24"/>
                <w:szCs w:val="24"/>
              </w:rPr>
              <w:t>При оценке предложений заказчиком применяется следующая балльная система оценки заявок с учетом следующих показателей (критериев):</w:t>
            </w:r>
          </w:p>
          <w:p w:rsidR="00032DA3" w:rsidRPr="00BC6099" w:rsidRDefault="00032DA3" w:rsidP="00B40535">
            <w:pPr>
              <w:pStyle w:val="1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94"/>
              <w:gridCol w:w="1984"/>
            </w:tblGrid>
            <w:tr w:rsidR="00032DA3" w:rsidRPr="00BC6099" w:rsidTr="001068B9">
              <w:trPr>
                <w:cantSplit/>
                <w:trHeight w:val="229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DA3" w:rsidRPr="00BC6099" w:rsidRDefault="00032DA3" w:rsidP="00B40535">
                  <w:pPr>
                    <w:pStyle w:val="15"/>
                    <w:widowControl w:val="0"/>
                    <w:tabs>
                      <w:tab w:val="left" w:pos="3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099">
                    <w:rPr>
                      <w:rFonts w:ascii="Times New Roman" w:hAnsi="Times New Roman"/>
                      <w:sz w:val="24"/>
                      <w:szCs w:val="24"/>
                    </w:rPr>
                    <w:t>1. Цена договора</w:t>
                  </w:r>
                  <w:r w:rsidR="00372098">
                    <w:rPr>
                      <w:rFonts w:ascii="Times New Roman" w:hAnsi="Times New Roman"/>
                      <w:sz w:val="24"/>
                      <w:szCs w:val="24"/>
                    </w:rPr>
                    <w:t>, (руб.)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DA3" w:rsidRPr="00BC6099" w:rsidRDefault="001068B9" w:rsidP="001068B9">
                  <w:pPr>
                    <w:pStyle w:val="15"/>
                    <w:widowControl w:val="0"/>
                    <w:tabs>
                      <w:tab w:val="left" w:pos="34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КЗ(1)=</w:t>
                  </w:r>
                  <w:r w:rsidR="00127C2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FA198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3D11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032DA3" w:rsidRPr="00BC6099" w:rsidTr="001068B9">
              <w:trPr>
                <w:cantSplit/>
                <w:trHeight w:val="229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DA3" w:rsidRPr="00BC6099" w:rsidRDefault="00032DA3" w:rsidP="0008081F">
                  <w:pPr>
                    <w:pStyle w:val="28"/>
                    <w:widowControl w:val="0"/>
                    <w:tabs>
                      <w:tab w:val="num" w:pos="0"/>
                    </w:tabs>
                    <w:spacing w:line="240" w:lineRule="auto"/>
                    <w:ind w:left="0" w:firstLine="0"/>
                    <w:jc w:val="left"/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  <w:t>2</w:t>
                  </w:r>
                  <w:r w:rsidRPr="00BC6099"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08081F">
                    <w:rPr>
                      <w:b w:val="0"/>
                      <w:color w:val="000000"/>
                      <w:sz w:val="24"/>
                      <w:szCs w:val="24"/>
                    </w:rPr>
                    <w:t>Другие критерии</w:t>
                  </w:r>
                  <w:r w:rsidR="001068B9">
                    <w:rPr>
                      <w:b w:val="0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DA3" w:rsidRPr="00BC6099" w:rsidRDefault="001068B9" w:rsidP="00C275EA">
                  <w:pPr>
                    <w:pStyle w:val="28"/>
                    <w:widowControl w:val="0"/>
                    <w:tabs>
                      <w:tab w:val="num" w:pos="0"/>
                    </w:tabs>
                    <w:spacing w:line="240" w:lineRule="auto"/>
                    <w:ind w:left="0" w:firstLine="0"/>
                    <w:jc w:val="center"/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  <w:t>КЗ(2)=</w:t>
                  </w:r>
                  <w:r w:rsidR="00127C2E"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  <w:t>5</w:t>
                  </w:r>
                  <w:r w:rsidR="00FA1984"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  <w:t>0</w:t>
                  </w:r>
                  <w:r w:rsidR="003D111E"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1068B9" w:rsidRPr="00BC6099" w:rsidTr="001068B9">
              <w:trPr>
                <w:cantSplit/>
                <w:trHeight w:val="229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8B9" w:rsidRDefault="001068B9" w:rsidP="001068B9">
                  <w:pPr>
                    <w:pStyle w:val="28"/>
                    <w:widowControl w:val="0"/>
                    <w:tabs>
                      <w:tab w:val="num" w:pos="0"/>
                    </w:tabs>
                    <w:spacing w:line="240" w:lineRule="auto"/>
                    <w:ind w:left="0" w:firstLine="0"/>
                    <w:jc w:val="left"/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  <w:t>Подкритерий 2.1. Расстояние от базы Заказчика до АЗС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8B9" w:rsidRDefault="001068B9" w:rsidP="00BC5219">
                  <w:pPr>
                    <w:pStyle w:val="28"/>
                    <w:widowControl w:val="0"/>
                    <w:tabs>
                      <w:tab w:val="num" w:pos="0"/>
                    </w:tabs>
                    <w:spacing w:line="240" w:lineRule="auto"/>
                    <w:ind w:left="0" w:firstLine="0"/>
                    <w:jc w:val="center"/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  <w:t>КЗ(2.1.)=</w:t>
                  </w:r>
                  <w:r w:rsidR="00BC5219"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  <w:t>7</w:t>
                  </w:r>
                  <w:r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  <w:t>0%</w:t>
                  </w:r>
                </w:p>
              </w:tc>
            </w:tr>
            <w:tr w:rsidR="001068B9" w:rsidRPr="00BC6099" w:rsidTr="001068B9">
              <w:trPr>
                <w:cantSplit/>
                <w:trHeight w:val="229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8B9" w:rsidRDefault="001068B9" w:rsidP="001068B9">
                  <w:pPr>
                    <w:pStyle w:val="28"/>
                    <w:widowControl w:val="0"/>
                    <w:tabs>
                      <w:tab w:val="num" w:pos="0"/>
                    </w:tabs>
                    <w:spacing w:line="240" w:lineRule="auto"/>
                    <w:ind w:left="0" w:firstLine="0"/>
                    <w:jc w:val="left"/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  <w:t>Подкритерий 2.2. Количество действующих АЗС Участника на территории города Севастополя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8B9" w:rsidRDefault="001068B9" w:rsidP="00BC5219">
                  <w:pPr>
                    <w:pStyle w:val="28"/>
                    <w:widowControl w:val="0"/>
                    <w:tabs>
                      <w:tab w:val="num" w:pos="0"/>
                    </w:tabs>
                    <w:spacing w:line="240" w:lineRule="auto"/>
                    <w:ind w:left="0" w:firstLine="0"/>
                    <w:jc w:val="center"/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  <w:t>КЗ(2.2.)=</w:t>
                  </w:r>
                  <w:r w:rsidR="00BC5219"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  <w:t>3</w:t>
                  </w:r>
                  <w:r>
                    <w:rPr>
                      <w:rFonts w:eastAsia="Calibri"/>
                      <w:b w:val="0"/>
                      <w:snapToGrid/>
                      <w:sz w:val="24"/>
                      <w:szCs w:val="24"/>
                      <w:lang w:eastAsia="en-US"/>
                    </w:rPr>
                    <w:t>0%</w:t>
                  </w:r>
                </w:p>
              </w:tc>
            </w:tr>
          </w:tbl>
          <w:p w:rsidR="00032DA3" w:rsidRPr="00BC6099" w:rsidRDefault="00032DA3" w:rsidP="00B4053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2DA3" w:rsidRPr="00BC6099" w:rsidRDefault="00032DA3" w:rsidP="00B40535">
            <w:pPr>
              <w:pStyle w:val="1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6099">
              <w:rPr>
                <w:rFonts w:ascii="Times New Roman" w:hAnsi="Times New Roman"/>
                <w:sz w:val="24"/>
                <w:szCs w:val="24"/>
              </w:rPr>
              <w:t>Расчет общего количества баллов по заявке осуществляется путем суммирования максимальных баллов за каждый критерий на основании форм, представленных участником запроса предложений по формуле:</w:t>
            </w:r>
          </w:p>
          <w:p w:rsidR="00032DA3" w:rsidRPr="00BC6099" w:rsidRDefault="00032DA3" w:rsidP="00B40535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6099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СБ = </w:t>
            </w:r>
            <w:r w:rsidR="00127C2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Ц</w:t>
            </w:r>
            <w:r w:rsidRPr="00BC6099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+</w:t>
            </w:r>
            <w:r w:rsidR="0008081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</w:p>
          <w:p w:rsidR="00032DA3" w:rsidRPr="00BC6099" w:rsidRDefault="00032DA3" w:rsidP="00B40535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609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032DA3" w:rsidRPr="00BC6099" w:rsidRDefault="00032DA3" w:rsidP="00B40535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609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СБ – суммарный балл заявки; </w:t>
            </w:r>
          </w:p>
          <w:p w:rsidR="00032DA3" w:rsidRPr="0031556D" w:rsidRDefault="00127C2E" w:rsidP="00B40535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Ц</w:t>
            </w:r>
            <w:r w:rsidR="0037209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– балл по критерию «Цена</w:t>
            </w:r>
            <w:r w:rsidR="00601B5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договора</w:t>
            </w:r>
            <w:r w:rsidR="0037209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»</w:t>
            </w:r>
            <w:r w:rsidR="00372098" w:rsidRPr="0037209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372098" w:rsidRDefault="0008081F" w:rsidP="00B40535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372098" w:rsidRPr="0037209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37209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балл по критерию </w:t>
            </w:r>
            <w:r w:rsidR="00372098" w:rsidRPr="001068B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критерии</w:t>
            </w:r>
            <w:r w:rsidR="00372098" w:rsidRPr="001068B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»</w:t>
            </w:r>
          </w:p>
          <w:p w:rsidR="00032DA3" w:rsidRPr="00BC6099" w:rsidRDefault="00032DA3" w:rsidP="00B40535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C609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Количество баллов на каждый критерий по заявке рассчитывается следующим образом:</w:t>
            </w:r>
          </w:p>
          <w:p w:rsidR="00032DA3" w:rsidRPr="00BC6099" w:rsidRDefault="00032DA3" w:rsidP="00B40535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ind w:left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32DA3" w:rsidRPr="00BC6099" w:rsidRDefault="00FA1984" w:rsidP="00FA1984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Для критерия «Цена</w:t>
            </w:r>
            <w:r w:rsidR="000808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договора</w:t>
            </w:r>
            <w:r w:rsidR="00032DA3" w:rsidRPr="00BC6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»:</w:t>
            </w:r>
          </w:p>
          <w:p w:rsidR="00032DA3" w:rsidRDefault="00032DA3" w:rsidP="00B40535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оценки по данному критерию необходимо заполнить форму (Приложение к документации о проведении запроса предложений форма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A1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54AA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r w:rsidR="00FA1984">
              <w:rPr>
                <w:rFonts w:ascii="Times New Roman" w:hAnsi="Times New Roman"/>
                <w:color w:val="000000"/>
                <w:sz w:val="24"/>
                <w:szCs w:val="24"/>
              </w:rPr>
              <w:t>оммерческое предложение</w:t>
            </w:r>
            <w:r w:rsidR="00B754A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E6CA6">
              <w:rPr>
                <w:rFonts w:ascii="Times New Roman" w:hAnsi="Times New Roman"/>
                <w:color w:val="000000"/>
                <w:sz w:val="24"/>
                <w:szCs w:val="24"/>
              </w:rPr>
              <w:t>, а так же соответствующий пункт в проекте договора</w:t>
            </w:r>
            <w:r w:rsidRPr="00BC609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FA1984" w:rsidRPr="00592A19" w:rsidRDefault="00FA1984" w:rsidP="00B40535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A1984">
              <w:rPr>
                <w:rFonts w:ascii="Times New Roman" w:hAnsi="Times New Roman"/>
                <w:sz w:val="24"/>
                <w:szCs w:val="24"/>
              </w:rPr>
              <w:t>Рейтинг, присуждаемый заявке по критерию «Цена», определяется по формуле:</w:t>
            </w:r>
          </w:p>
          <w:tbl>
            <w:tblPr>
              <w:tblW w:w="0" w:type="auto"/>
              <w:jc w:val="center"/>
              <w:tblInd w:w="1137" w:type="dxa"/>
              <w:tblLayout w:type="fixed"/>
              <w:tblLook w:val="0000"/>
            </w:tblPr>
            <w:tblGrid>
              <w:gridCol w:w="1312"/>
              <w:gridCol w:w="1079"/>
              <w:gridCol w:w="2084"/>
            </w:tblGrid>
            <w:tr w:rsidR="00FA1984" w:rsidRPr="00592A19" w:rsidTr="008C3C35">
              <w:trPr>
                <w:cantSplit/>
                <w:trHeight w:val="272"/>
                <w:jc w:val="center"/>
              </w:trPr>
              <w:tc>
                <w:tcPr>
                  <w:tcW w:w="1312" w:type="dxa"/>
                  <w:vMerge w:val="restart"/>
                  <w:vAlign w:val="center"/>
                </w:tcPr>
                <w:p w:rsidR="00FA1984" w:rsidRPr="00592A19" w:rsidRDefault="00FA1984" w:rsidP="008C3C35">
                  <w:pPr>
                    <w:pStyle w:val="aff3"/>
                    <w:spacing w:after="0"/>
                    <w:jc w:val="right"/>
                    <w:rPr>
                      <w:rFonts w:eastAsia="Calibri"/>
                      <w:i/>
                    </w:rPr>
                  </w:pPr>
                  <w:proofErr w:type="spellStart"/>
                  <w:r w:rsidRPr="00592A19">
                    <w:rPr>
                      <w:rFonts w:eastAsia="Calibri"/>
                      <w:bCs/>
                      <w:i/>
                    </w:rPr>
                    <w:t>Ra</w:t>
                  </w:r>
                  <w:r w:rsidRPr="00592A19">
                    <w:rPr>
                      <w:rFonts w:eastAsia="Calibri"/>
                      <w:bCs/>
                      <w:i/>
                      <w:vertAlign w:val="subscript"/>
                    </w:rPr>
                    <w:t>i</w:t>
                  </w:r>
                  <w:proofErr w:type="spellEnd"/>
                  <w:r w:rsidRPr="00592A19">
                    <w:rPr>
                      <w:rFonts w:eastAsia="Calibri"/>
                      <w:i/>
                    </w:rPr>
                    <w:t xml:space="preserve"> =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</w:tcBorders>
                </w:tcPr>
                <w:p w:rsidR="00FA1984" w:rsidRPr="00592A19" w:rsidRDefault="00FA1984" w:rsidP="008C3C35">
                  <w:pPr>
                    <w:pStyle w:val="aff3"/>
                    <w:spacing w:after="0"/>
                    <w:ind w:hanging="33"/>
                    <w:jc w:val="center"/>
                    <w:rPr>
                      <w:rFonts w:eastAsia="Calibri"/>
                      <w:i/>
                    </w:rPr>
                  </w:pPr>
                  <w:r w:rsidRPr="00592A19">
                    <w:rPr>
                      <w:rFonts w:eastAsia="Calibri"/>
                      <w:i/>
                    </w:rPr>
                    <w:t>A</w:t>
                  </w:r>
                  <w:r w:rsidRPr="00592A19">
                    <w:rPr>
                      <w:rFonts w:eastAsia="Calibri"/>
                      <w:i/>
                      <w:vertAlign w:val="subscript"/>
                    </w:rPr>
                    <w:t xml:space="preserve"> </w:t>
                  </w:r>
                  <w:proofErr w:type="spellStart"/>
                  <w:r w:rsidRPr="00592A19">
                    <w:rPr>
                      <w:rFonts w:eastAsia="Calibri"/>
                      <w:i/>
                      <w:vertAlign w:val="subscript"/>
                    </w:rPr>
                    <w:t>min</w:t>
                  </w:r>
                  <w:proofErr w:type="spellEnd"/>
                  <w:r w:rsidRPr="00592A19">
                    <w:rPr>
                      <w:rFonts w:eastAsia="Calibri"/>
                      <w:i/>
                      <w:vertAlign w:val="subscript"/>
                    </w:rPr>
                    <w:t xml:space="preserve"> </w:t>
                  </w:r>
                  <w:r w:rsidRPr="00592A19">
                    <w:rPr>
                      <w:rFonts w:eastAsia="Calibri"/>
                      <w:i/>
                    </w:rPr>
                    <w:t xml:space="preserve"> </w:t>
                  </w:r>
                </w:p>
              </w:tc>
              <w:tc>
                <w:tcPr>
                  <w:tcW w:w="2084" w:type="dxa"/>
                  <w:vMerge w:val="restart"/>
                  <w:vAlign w:val="center"/>
                </w:tcPr>
                <w:p w:rsidR="00FA1984" w:rsidRPr="00592A19" w:rsidRDefault="00FA1984" w:rsidP="008C3C35">
                  <w:pPr>
                    <w:pStyle w:val="aff3"/>
                    <w:spacing w:after="0"/>
                    <w:rPr>
                      <w:rFonts w:eastAsia="Calibri"/>
                      <w:i/>
                    </w:rPr>
                  </w:pPr>
                  <w:proofErr w:type="spellStart"/>
                  <w:r w:rsidRPr="00592A19">
                    <w:rPr>
                      <w:rFonts w:eastAsia="Calibri"/>
                      <w:bCs/>
                      <w:i/>
                    </w:rPr>
                    <w:t>х</w:t>
                  </w:r>
                  <w:proofErr w:type="spellEnd"/>
                  <w:r w:rsidRPr="00592A19">
                    <w:rPr>
                      <w:rFonts w:eastAsia="Calibri"/>
                      <w:bCs/>
                      <w:i/>
                    </w:rPr>
                    <w:t xml:space="preserve"> 100 </w:t>
                  </w:r>
                  <w:proofErr w:type="spellStart"/>
                  <w:r w:rsidRPr="00592A19">
                    <w:rPr>
                      <w:rFonts w:eastAsia="Calibri"/>
                      <w:bCs/>
                      <w:i/>
                    </w:rPr>
                    <w:t>х</w:t>
                  </w:r>
                  <w:proofErr w:type="spellEnd"/>
                  <w:r w:rsidRPr="00592A19">
                    <w:rPr>
                      <w:rFonts w:eastAsia="Calibri"/>
                      <w:bCs/>
                      <w:i/>
                    </w:rPr>
                    <w:t xml:space="preserve"> КЗ,</w:t>
                  </w:r>
                </w:p>
              </w:tc>
            </w:tr>
            <w:tr w:rsidR="00FA1984" w:rsidRPr="00592A19" w:rsidTr="008C3C35">
              <w:trPr>
                <w:cantSplit/>
                <w:trHeight w:val="161"/>
                <w:jc w:val="center"/>
              </w:trPr>
              <w:tc>
                <w:tcPr>
                  <w:tcW w:w="1312" w:type="dxa"/>
                  <w:vMerge/>
                </w:tcPr>
                <w:p w:rsidR="00FA1984" w:rsidRPr="00592A19" w:rsidRDefault="00FA1984" w:rsidP="008C3C35">
                  <w:pPr>
                    <w:pStyle w:val="aff3"/>
                    <w:spacing w:after="0"/>
                    <w:ind w:firstLine="709"/>
                    <w:rPr>
                      <w:rFonts w:eastAsia="Calibri"/>
                      <w:i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FA1984" w:rsidRPr="00592A19" w:rsidRDefault="00FA1984" w:rsidP="008C3C35">
                  <w:pPr>
                    <w:pStyle w:val="aff3"/>
                    <w:spacing w:after="0"/>
                    <w:ind w:firstLine="108"/>
                    <w:jc w:val="center"/>
                    <w:rPr>
                      <w:rFonts w:eastAsia="Calibri"/>
                      <w:i/>
                    </w:rPr>
                  </w:pPr>
                  <w:proofErr w:type="spellStart"/>
                  <w:r w:rsidRPr="00592A19">
                    <w:rPr>
                      <w:rFonts w:eastAsia="Calibri"/>
                      <w:i/>
                    </w:rPr>
                    <w:t>A</w:t>
                  </w:r>
                  <w:r w:rsidRPr="00592A19">
                    <w:rPr>
                      <w:rFonts w:eastAsia="Calibri"/>
                      <w:i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2084" w:type="dxa"/>
                  <w:vMerge/>
                </w:tcPr>
                <w:p w:rsidR="00FA1984" w:rsidRPr="00592A19" w:rsidRDefault="00FA1984" w:rsidP="008C3C35">
                  <w:pPr>
                    <w:pStyle w:val="aff3"/>
                    <w:spacing w:after="0"/>
                    <w:ind w:firstLine="709"/>
                    <w:rPr>
                      <w:rFonts w:eastAsia="Calibri"/>
                      <w:i/>
                    </w:rPr>
                  </w:pPr>
                </w:p>
              </w:tc>
            </w:tr>
          </w:tbl>
          <w:p w:rsidR="00FA1984" w:rsidRPr="00A14035" w:rsidRDefault="00FA1984" w:rsidP="00FA19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3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A1984" w:rsidRPr="00A14035" w:rsidRDefault="00FA1984" w:rsidP="00FA19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</w:t>
            </w:r>
            <w:r w:rsidRPr="00A140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proofErr w:type="spellEnd"/>
            <w:r w:rsidRPr="00A1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035">
              <w:rPr>
                <w:rFonts w:ascii="Times New Roman" w:hAnsi="Times New Roman" w:cs="Times New Roman"/>
                <w:sz w:val="24"/>
                <w:szCs w:val="24"/>
              </w:rPr>
              <w:t xml:space="preserve"> - рейтинг в баллах, присуждаемый заявке участника закупки по указанному  критерию;</w:t>
            </w:r>
          </w:p>
          <w:p w:rsidR="00FA1984" w:rsidRPr="00A14035" w:rsidRDefault="00FA1984" w:rsidP="00FA19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03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140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min</w:t>
            </w:r>
            <w:proofErr w:type="spellEnd"/>
            <w:r w:rsidRPr="00A14035">
              <w:rPr>
                <w:rFonts w:ascii="Times New Roman" w:hAnsi="Times New Roman" w:cs="Times New Roman"/>
                <w:sz w:val="24"/>
                <w:szCs w:val="24"/>
              </w:rPr>
              <w:t xml:space="preserve">  -  минимальное предложение участника закупк</w:t>
            </w:r>
            <w:r w:rsidR="00CD2739">
              <w:rPr>
                <w:rFonts w:ascii="Times New Roman" w:hAnsi="Times New Roman" w:cs="Times New Roman"/>
                <w:sz w:val="24"/>
                <w:szCs w:val="24"/>
              </w:rPr>
              <w:t xml:space="preserve">и о цене договора (по итоговой сумме </w:t>
            </w:r>
            <w:r w:rsidRPr="00A14035">
              <w:rPr>
                <w:rFonts w:ascii="Times New Roman" w:hAnsi="Times New Roman" w:cs="Times New Roman"/>
                <w:sz w:val="24"/>
                <w:szCs w:val="24"/>
              </w:rPr>
              <w:t>Продукции), указанной в заявке из представленных допущенными участниками закупки предложений;</w:t>
            </w:r>
          </w:p>
          <w:p w:rsidR="00FA1984" w:rsidRPr="00A14035" w:rsidRDefault="00FA1984" w:rsidP="00FA19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03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140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proofErr w:type="spellEnd"/>
            <w:r w:rsidRPr="00A1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035">
              <w:rPr>
                <w:rFonts w:ascii="Times New Roman" w:hAnsi="Times New Roman" w:cs="Times New Roman"/>
                <w:sz w:val="24"/>
                <w:szCs w:val="24"/>
              </w:rPr>
              <w:t xml:space="preserve">  -  предложение оцениваемого участника закупки по цене договора (</w:t>
            </w:r>
            <w:r w:rsidR="00CD2739">
              <w:rPr>
                <w:rFonts w:ascii="Times New Roman" w:hAnsi="Times New Roman" w:cs="Times New Roman"/>
                <w:sz w:val="24"/>
                <w:szCs w:val="24"/>
              </w:rPr>
              <w:t xml:space="preserve">по итоговой сумме </w:t>
            </w:r>
            <w:r w:rsidR="00CD2739" w:rsidRPr="00A1403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A140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A1984" w:rsidRDefault="00FA1984" w:rsidP="00FA1984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35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r w:rsidR="009D353D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  <w:r w:rsidRPr="00A140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4035">
              <w:rPr>
                <w:rFonts w:ascii="Times New Roman" w:hAnsi="Times New Roman"/>
                <w:sz w:val="24"/>
                <w:szCs w:val="24"/>
              </w:rPr>
              <w:t xml:space="preserve">-  коэффициент значимости </w:t>
            </w:r>
            <w:r w:rsidR="00E248FC" w:rsidRPr="003A2802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r w:rsidRPr="00A140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527F" w:rsidRPr="007F096E" w:rsidRDefault="00EE527F" w:rsidP="00FA1984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032DA3" w:rsidRPr="00BC6099" w:rsidRDefault="00032DA3" w:rsidP="00FA19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BC6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Для </w:t>
            </w:r>
            <w:r w:rsidRPr="00FA19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критерия </w:t>
            </w:r>
            <w:r w:rsidR="001068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0808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критерии</w:t>
            </w:r>
            <w:r w:rsidR="001068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1068B9">
              <w:rPr>
                <w:b/>
                <w:color w:val="000000"/>
                <w:sz w:val="24"/>
                <w:szCs w:val="24"/>
              </w:rPr>
              <w:t>:</w:t>
            </w:r>
          </w:p>
          <w:p w:rsidR="00FA1984" w:rsidRDefault="00E248FC" w:rsidP="00BC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1984" w:rsidRPr="00FA1984">
              <w:rPr>
                <w:rFonts w:ascii="Times New Roman" w:hAnsi="Times New Roman"/>
                <w:sz w:val="24"/>
                <w:szCs w:val="24"/>
              </w:rPr>
              <w:t>) Рейтинг, присуждаемый заявке участника закупки по критерию «</w:t>
            </w:r>
            <w:r w:rsidR="0008081F" w:rsidRPr="0008081F">
              <w:rPr>
                <w:rFonts w:ascii="Times New Roman" w:hAnsi="Times New Roman"/>
                <w:color w:val="000000"/>
                <w:sz w:val="24"/>
                <w:szCs w:val="24"/>
              </w:rPr>
              <w:t>Другие критерии</w:t>
            </w:r>
            <w:r w:rsidR="00FA1984" w:rsidRPr="00FA1984">
              <w:rPr>
                <w:rFonts w:ascii="Times New Roman" w:hAnsi="Times New Roman"/>
                <w:sz w:val="24"/>
                <w:szCs w:val="24"/>
              </w:rPr>
              <w:t>», определяется по формуле:</w:t>
            </w:r>
          </w:p>
          <w:p w:rsidR="001068B9" w:rsidRPr="00C3284F" w:rsidRDefault="001068B9" w:rsidP="00592A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592A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Rb</w:t>
            </w:r>
            <w:r w:rsidR="00C3284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328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=  </w:t>
            </w:r>
            <w:r w:rsidR="00804566" w:rsidRPr="00C328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C3284F" w:rsidRPr="00C328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Rb</w:t>
            </w:r>
            <w:r w:rsidR="00C3284F" w:rsidRPr="00C3284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="00C3284F" w:rsidRPr="00C328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28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="00C3284F" w:rsidRPr="00C328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328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+ </w:t>
            </w:r>
            <w:r w:rsidR="00C3284F" w:rsidRPr="00C328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Rb</w:t>
            </w:r>
            <w:r w:rsidR="00C3284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C3284F" w:rsidRPr="00C328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28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="00804566" w:rsidRPr="00C328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proofErr w:type="spellStart"/>
            <w:r w:rsidR="00804566" w:rsidRPr="00592A1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="00804566" w:rsidRPr="00C328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04566" w:rsidRPr="00592A19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r w:rsidR="009D353D" w:rsidRPr="00C328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(2)</w:t>
            </w:r>
            <w:r w:rsidRPr="00C328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,</w:t>
            </w:r>
          </w:p>
          <w:p w:rsidR="009D353D" w:rsidRPr="00C3284F" w:rsidRDefault="001068B9" w:rsidP="001068B9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C328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              </w:t>
            </w:r>
            <w:r w:rsidR="00592A19" w:rsidRPr="00C328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             </w:t>
            </w:r>
            <w:r w:rsidR="009D353D" w:rsidRPr="00C328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                 </w:t>
            </w:r>
            <w:r w:rsidRPr="00C328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  <w:p w:rsidR="001068B9" w:rsidRPr="003A2802" w:rsidRDefault="001068B9" w:rsidP="001068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A280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068B9" w:rsidRPr="00C3284F" w:rsidRDefault="00C3284F" w:rsidP="001068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C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r w:rsidRPr="00104C7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0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C7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="00E248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068B9" w:rsidRPr="003A28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2802">
              <w:rPr>
                <w:rFonts w:ascii="Times New Roman" w:hAnsi="Times New Roman" w:cs="Times New Roman"/>
                <w:sz w:val="24"/>
                <w:szCs w:val="24"/>
              </w:rPr>
              <w:t xml:space="preserve">рейтинг в баллах, присуждаемый заявке участника закупки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A2802">
              <w:rPr>
                <w:rFonts w:ascii="Times New Roman" w:hAnsi="Times New Roman" w:cs="Times New Roman"/>
                <w:sz w:val="24"/>
                <w:szCs w:val="24"/>
              </w:rPr>
              <w:t>критерию</w:t>
            </w:r>
            <w:r w:rsidRPr="00C3284F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r w:rsidR="001068B9" w:rsidRPr="003A28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284F" w:rsidRPr="00C3284F" w:rsidRDefault="00C3284F" w:rsidP="001068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C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r w:rsidRPr="00104C7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10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C7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C328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3A2802">
              <w:rPr>
                <w:rFonts w:ascii="Times New Roman" w:hAnsi="Times New Roman" w:cs="Times New Roman"/>
                <w:sz w:val="24"/>
                <w:szCs w:val="24"/>
              </w:rPr>
              <w:t xml:space="preserve">- рейтинг в баллах, присуждаемый заявке участника закупки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A2802">
              <w:rPr>
                <w:rFonts w:ascii="Times New Roman" w:hAnsi="Times New Roman" w:cs="Times New Roman"/>
                <w:sz w:val="24"/>
                <w:szCs w:val="24"/>
              </w:rPr>
              <w:t>критерию</w:t>
            </w:r>
            <w:r w:rsidRPr="00C3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3A28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068B9" w:rsidRDefault="001068B9" w:rsidP="001068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FC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r w:rsidR="009D353D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E2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802">
              <w:rPr>
                <w:rFonts w:ascii="Times New Roman" w:hAnsi="Times New Roman" w:cs="Times New Roman"/>
                <w:sz w:val="24"/>
                <w:szCs w:val="24"/>
              </w:rPr>
              <w:t xml:space="preserve"> -  коэффициент значимости показателя</w:t>
            </w:r>
            <w:r w:rsidR="00B75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A19" w:rsidRDefault="00592A19" w:rsidP="001068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8B9" w:rsidRDefault="001068B9" w:rsidP="001068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B9">
              <w:rPr>
                <w:rFonts w:ascii="Times New Roman" w:hAnsi="Times New Roman" w:cs="Times New Roman"/>
                <w:b/>
                <w:sz w:val="24"/>
                <w:szCs w:val="24"/>
              </w:rPr>
              <w:t>2.1. Для подкритерия «</w:t>
            </w:r>
            <w:r w:rsidRPr="001068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Расстояние от базы Заказчика до АЗС</w:t>
            </w:r>
            <w:r w:rsidRPr="001068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1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16897" w:rsidRPr="00F168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="00F1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метры):</w:t>
            </w:r>
          </w:p>
          <w:p w:rsidR="001068B9" w:rsidRDefault="001068B9" w:rsidP="001068B9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оценки по данному критерию необходимо заполнить форму (Приложение к документации о проведении запроса предложений </w:t>
            </w:r>
            <w:r w:rsidR="00B754AA" w:rsidRPr="00BC6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</w:t>
            </w:r>
            <w:r w:rsidR="00B754AA">
              <w:rPr>
                <w:rFonts w:ascii="Times New Roman" w:hAnsi="Times New Roman"/>
                <w:color w:val="000000"/>
                <w:sz w:val="24"/>
                <w:szCs w:val="24"/>
              </w:rPr>
              <w:t>3 «Коммерческое предложение»</w:t>
            </w:r>
            <w:r w:rsidR="00F16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248F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16897">
              <w:rPr>
                <w:rFonts w:ascii="Times New Roman" w:hAnsi="Times New Roman"/>
                <w:color w:val="000000"/>
                <w:sz w:val="24"/>
                <w:szCs w:val="24"/>
              </w:rPr>
              <w:t>ак же</w:t>
            </w:r>
            <w:r w:rsidR="00E24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требуется</w:t>
            </w:r>
            <w:r w:rsidR="00F16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приложить скриншот с сервиса </w:t>
            </w:r>
            <w:proofErr w:type="spellStart"/>
            <w:r w:rsidR="00F16897">
              <w:rPr>
                <w:rFonts w:ascii="Times New Roman" w:hAnsi="Times New Roman"/>
                <w:color w:val="000000"/>
                <w:sz w:val="24"/>
                <w:szCs w:val="24"/>
              </w:rPr>
              <w:t>Яндекс.Карты</w:t>
            </w:r>
            <w:proofErr w:type="spellEnd"/>
            <w:r w:rsidR="00F16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168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maps</w:t>
            </w:r>
            <w:r w:rsidR="00F16897" w:rsidRPr="00F168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168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 w:rsidR="00F16897" w:rsidRPr="00F168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168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="00F16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где построен маршрут от базы Заказчика (ул. Ревякина 1) до </w:t>
            </w:r>
            <w:r w:rsidR="00AF4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ближайшей </w:t>
            </w:r>
            <w:r w:rsidR="00F16897">
              <w:rPr>
                <w:rFonts w:ascii="Times New Roman" w:hAnsi="Times New Roman"/>
                <w:color w:val="000000"/>
                <w:sz w:val="24"/>
                <w:szCs w:val="24"/>
              </w:rPr>
              <w:t>АЗС Участника</w:t>
            </w:r>
            <w:r w:rsidR="00E24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указанием расстояния</w:t>
            </w:r>
            <w:r w:rsidR="00F168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068B9" w:rsidRPr="00F16897" w:rsidRDefault="001068B9" w:rsidP="00E248FC">
            <w:pPr>
              <w:pStyle w:val="ConsPlusNonformat"/>
              <w:numPr>
                <w:ilvl w:val="0"/>
                <w:numId w:val="21"/>
              </w:numPr>
              <w:tabs>
                <w:tab w:val="left" w:pos="992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Заявке с наименьшим </w:t>
            </w:r>
            <w:r w:rsidR="00F16897">
              <w:rPr>
                <w:rFonts w:ascii="Times New Roman" w:hAnsi="Times New Roman" w:cs="Times New Roman"/>
                <w:sz w:val="24"/>
                <w:szCs w:val="24"/>
              </w:rPr>
              <w:t>расстоянием</w:t>
            </w:r>
            <w:r w:rsidR="00B75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6897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наибольшее количество баллов</w:t>
            </w:r>
            <w:r w:rsidR="00B75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897" w:rsidRDefault="00F16897" w:rsidP="00E248FC">
            <w:pPr>
              <w:pStyle w:val="ConsPlusNonformat"/>
              <w:numPr>
                <w:ilvl w:val="0"/>
                <w:numId w:val="21"/>
              </w:numPr>
              <w:tabs>
                <w:tab w:val="left" w:pos="992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присуждаемое по данному подкритерию 70 баллов.</w:t>
            </w:r>
          </w:p>
          <w:p w:rsidR="00F037A0" w:rsidRDefault="00F037A0" w:rsidP="00E248FC">
            <w:pPr>
              <w:pStyle w:val="ConsPlusNonformat"/>
              <w:numPr>
                <w:ilvl w:val="0"/>
                <w:numId w:val="21"/>
              </w:numPr>
              <w:tabs>
                <w:tab w:val="left" w:pos="992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присуждаемое заявке по данному подкритерию рассчитывается следующим образом:</w:t>
            </w:r>
          </w:p>
          <w:p w:rsidR="00F037A0" w:rsidRDefault="00F037A0" w:rsidP="00E248FC">
            <w:pPr>
              <w:pStyle w:val="ConsPlusNonformat"/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указа</w:t>
            </w:r>
            <w:r w:rsidR="00BC5219">
              <w:rPr>
                <w:rFonts w:ascii="Times New Roman" w:hAnsi="Times New Roman" w:cs="Times New Roman"/>
                <w:sz w:val="24"/>
                <w:szCs w:val="24"/>
              </w:rPr>
              <w:t>нное Участником: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="00592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метров = 70 баллов</w:t>
            </w:r>
            <w:r w:rsidRPr="00F037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4AA" w:rsidRPr="00AF4D2E" w:rsidRDefault="00B754AA" w:rsidP="00B754AA">
            <w:pPr>
              <w:pStyle w:val="ConsPlusNonformat"/>
              <w:tabs>
                <w:tab w:val="left" w:pos="9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Пояснение: чем дальше расстояние тем меньше количество баллов: каждые +500 метров </w:t>
            </w:r>
            <w:r w:rsidRPr="00AF4D2E">
              <w:rPr>
                <w:rFonts w:ascii="Cambria Math" w:hAnsi="Cambria Math" w:cs="Times New Roman"/>
                <w:i/>
                <w:color w:val="252525"/>
                <w:sz w:val="23"/>
                <w:szCs w:val="23"/>
                <w:shd w:val="clear" w:color="auto" w:fill="FFFFFF"/>
              </w:rPr>
              <w:t>⇒</w:t>
            </w:r>
            <w:r w:rsidRPr="00AF4D2E">
              <w:rPr>
                <w:rFonts w:ascii="Times New Roman" w:hAnsi="Times New Roman" w:cs="Times New Roman"/>
                <w:i/>
                <w:color w:val="252525"/>
                <w:sz w:val="23"/>
                <w:szCs w:val="23"/>
                <w:shd w:val="clear" w:color="auto" w:fill="FFFFFF"/>
              </w:rPr>
              <w:t xml:space="preserve"> </w:t>
            </w:r>
            <w:r w:rsidRPr="00AF4D2E">
              <w:rPr>
                <w:rFonts w:ascii="Times New Roman" w:hAnsi="Times New Roman" w:cs="Times New Roman"/>
                <w:i/>
                <w:sz w:val="24"/>
                <w:szCs w:val="24"/>
              </w:rPr>
              <w:t>- 5 баллов;</w:t>
            </w:r>
          </w:p>
          <w:p w:rsidR="00804566" w:rsidRPr="00804566" w:rsidRDefault="00804566" w:rsidP="00E248FC">
            <w:pPr>
              <w:pStyle w:val="ConsPlusNonformat"/>
              <w:numPr>
                <w:ilvl w:val="0"/>
                <w:numId w:val="21"/>
              </w:numPr>
              <w:tabs>
                <w:tab w:val="left" w:pos="992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1984">
              <w:rPr>
                <w:rFonts w:ascii="Times New Roman" w:hAnsi="Times New Roman"/>
                <w:sz w:val="24"/>
                <w:szCs w:val="24"/>
              </w:rPr>
              <w:t xml:space="preserve">Рейтинг, присуждаемый заявке участника закупки по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FA1984">
              <w:rPr>
                <w:rFonts w:ascii="Times New Roman" w:hAnsi="Times New Roman"/>
                <w:sz w:val="24"/>
                <w:szCs w:val="24"/>
              </w:rPr>
              <w:t xml:space="preserve">критерию </w:t>
            </w:r>
            <w:r w:rsidRPr="00804566">
              <w:rPr>
                <w:rFonts w:ascii="Times New Roman" w:hAnsi="Times New Roman"/>
                <w:sz w:val="24"/>
                <w:szCs w:val="24"/>
              </w:rPr>
              <w:t>«</w:t>
            </w:r>
            <w:r w:rsidRPr="008045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Расстояние от базы Заказчика до АЗС</w:t>
            </w:r>
            <w:r w:rsidRPr="00FA1984">
              <w:rPr>
                <w:rFonts w:ascii="Times New Roman" w:hAnsi="Times New Roman"/>
                <w:sz w:val="24"/>
                <w:szCs w:val="24"/>
              </w:rPr>
              <w:t>», определяется по формуле:</w:t>
            </w:r>
          </w:p>
          <w:p w:rsidR="00804566" w:rsidRPr="009954C4" w:rsidRDefault="00804566" w:rsidP="00592A19">
            <w:pPr>
              <w:pStyle w:val="ConsPlusNonformat"/>
              <w:tabs>
                <w:tab w:val="left" w:pos="992"/>
              </w:tabs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Rb</w:t>
            </w:r>
            <w:r w:rsidRPr="009954C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99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28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99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 </w:t>
            </w:r>
            <w:r w:rsidRPr="00592A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9D353D" w:rsidRPr="009954C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="00C328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i</w:t>
            </w:r>
            <w:r w:rsidRPr="0099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A1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99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92A19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r w:rsidRPr="0099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(2.1.)</w:t>
            </w:r>
            <w:r w:rsidR="00592A19" w:rsidRPr="0099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592A19" w:rsidRPr="009954C4" w:rsidRDefault="00592A19" w:rsidP="00592A19">
            <w:pPr>
              <w:pStyle w:val="ConsPlusNonformat"/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A19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99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04566" w:rsidRPr="003A2802" w:rsidRDefault="00C3284F" w:rsidP="008045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F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  <w:r w:rsidRPr="00C3284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C3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8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="00804566" w:rsidRPr="003A2802">
              <w:rPr>
                <w:rFonts w:ascii="Times New Roman" w:hAnsi="Times New Roman" w:cs="Times New Roman"/>
                <w:sz w:val="24"/>
                <w:szCs w:val="24"/>
              </w:rPr>
              <w:t xml:space="preserve"> - рейтинг в баллах, присуждаемый заявке участника закупки по указанному </w:t>
            </w:r>
            <w:r w:rsidR="0080456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804566" w:rsidRPr="003A2802">
              <w:rPr>
                <w:rFonts w:ascii="Times New Roman" w:hAnsi="Times New Roman" w:cs="Times New Roman"/>
                <w:sz w:val="24"/>
                <w:szCs w:val="24"/>
              </w:rPr>
              <w:t xml:space="preserve">критерию; </w:t>
            </w:r>
          </w:p>
          <w:p w:rsidR="00804566" w:rsidRDefault="00C3284F" w:rsidP="00804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C3284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spellStart"/>
            <w:r w:rsidRPr="00C328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="00804566" w:rsidRPr="00C328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04566" w:rsidRPr="003A2802">
              <w:rPr>
                <w:rFonts w:ascii="Times New Roman" w:hAnsi="Times New Roman" w:cs="Times New Roman"/>
                <w:sz w:val="24"/>
                <w:szCs w:val="24"/>
              </w:rPr>
              <w:t xml:space="preserve">-  значение  в  баллах (среднее арифметическое оценок в баллах всех членов  </w:t>
            </w:r>
            <w:r w:rsidR="0080456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804566" w:rsidRPr="003A280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804566" w:rsidRDefault="00804566" w:rsidP="00804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19">
              <w:rPr>
                <w:rFonts w:ascii="Times New Roman" w:hAnsi="Times New Roman" w:cs="Times New Roman"/>
                <w:b/>
                <w:sz w:val="24"/>
                <w:szCs w:val="24"/>
              </w:rPr>
              <w:t>КЗ(2.1.)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2802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подкритерия 2.1.</w:t>
            </w:r>
          </w:p>
          <w:p w:rsidR="00804566" w:rsidRDefault="00804566" w:rsidP="00F037A0">
            <w:pPr>
              <w:pStyle w:val="ConsPlusNonforma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84" w:rsidRPr="00F16897" w:rsidRDefault="00F16897" w:rsidP="00F16897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8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 Для подкритерия «Количество действующих АЗС Участника на территории города Севастополя»</w:t>
            </w:r>
          </w:p>
          <w:p w:rsidR="00F16897" w:rsidRDefault="00F16897" w:rsidP="00F16897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оценки по данному критерию необходимо заполнить форму (Приложение к документации о проведении запроса предложений форма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B754AA">
              <w:rPr>
                <w:rFonts w:ascii="Times New Roman" w:hAnsi="Times New Roman"/>
                <w:color w:val="000000"/>
                <w:sz w:val="24"/>
                <w:szCs w:val="24"/>
              </w:rPr>
              <w:t>«Коммерческое предложение»</w:t>
            </w:r>
            <w:r w:rsidR="00E248FC">
              <w:rPr>
                <w:rFonts w:ascii="Times New Roman" w:hAnsi="Times New Roman"/>
                <w:color w:val="000000"/>
                <w:sz w:val="24"/>
                <w:szCs w:val="24"/>
              </w:rPr>
              <w:t>, а так же соответствующий пункт в проекте договора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16897" w:rsidRPr="00F16897" w:rsidRDefault="00F16897" w:rsidP="009D353D">
            <w:pPr>
              <w:pStyle w:val="af3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897">
              <w:rPr>
                <w:rFonts w:ascii="Times New Roman" w:hAnsi="Times New Roman"/>
                <w:sz w:val="24"/>
                <w:szCs w:val="24"/>
              </w:rPr>
              <w:t>Заявке с наи</w:t>
            </w:r>
            <w:r>
              <w:rPr>
                <w:rFonts w:ascii="Times New Roman" w:hAnsi="Times New Roman"/>
                <w:sz w:val="24"/>
                <w:szCs w:val="24"/>
              </w:rPr>
              <w:t>большим</w:t>
            </w:r>
            <w:r w:rsidRPr="00F1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количеством действующих АЗС</w:t>
            </w:r>
            <w:r w:rsidR="00AF4D2E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Севастополя</w:t>
            </w:r>
            <w:r w:rsidRPr="00F16897">
              <w:rPr>
                <w:rFonts w:ascii="Times New Roman" w:hAnsi="Times New Roman"/>
                <w:sz w:val="24"/>
                <w:szCs w:val="24"/>
              </w:rPr>
              <w:t xml:space="preserve"> присваивается наибольшее количество баллов</w:t>
            </w:r>
            <w:r w:rsidR="00B754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7A0" w:rsidRPr="00F037A0" w:rsidRDefault="00F16897" w:rsidP="009D353D">
            <w:pPr>
              <w:pStyle w:val="af3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897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баллов присуждаемое по данному подкритерию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6897">
              <w:rPr>
                <w:rFonts w:ascii="Times New Roman" w:hAnsi="Times New Roman"/>
                <w:sz w:val="24"/>
                <w:szCs w:val="24"/>
              </w:rPr>
              <w:t>0 баллов.</w:t>
            </w:r>
          </w:p>
          <w:p w:rsidR="00F037A0" w:rsidRPr="00804566" w:rsidRDefault="00F037A0" w:rsidP="009D353D">
            <w:pPr>
              <w:pStyle w:val="af3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7A0">
              <w:rPr>
                <w:rFonts w:ascii="Times New Roman" w:hAnsi="Times New Roman"/>
                <w:sz w:val="24"/>
                <w:szCs w:val="24"/>
              </w:rPr>
              <w:t>Количество баллов присуждаемое заявке по данному подкритерию рассчитывается следующим образом:</w:t>
            </w:r>
          </w:p>
          <w:p w:rsidR="00F037A0" w:rsidRPr="00F037A0" w:rsidRDefault="00F037A0" w:rsidP="00AF4D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</w:t>
            </w:r>
            <w:r>
              <w:rPr>
                <w:rFonts w:ascii="Times New Roman" w:hAnsi="Times New Roman"/>
                <w:sz w:val="24"/>
                <w:szCs w:val="24"/>
              </w:rPr>
              <w:t>оличество действующих АЗС</w:t>
            </w:r>
            <w:r w:rsidR="00AF4D2E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Севастополя</w:t>
            </w:r>
            <w:r w:rsidR="00AF4D2E" w:rsidRPr="00F1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Участником</w:t>
            </w:r>
            <w:r w:rsidR="00B754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4F">
              <w:rPr>
                <w:rFonts w:ascii="Times New Roman" w:hAnsi="Times New Roman" w:cs="Times New Roman"/>
                <w:sz w:val="24"/>
                <w:szCs w:val="24"/>
              </w:rPr>
              <w:t>10 штук и более</w:t>
            </w:r>
            <w:r w:rsidR="00AD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AD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 w:rsidRPr="00F037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4AA" w:rsidRPr="00AF4D2E" w:rsidRDefault="00B754AA" w:rsidP="00B754AA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Пояснение: чем меньше количество АЗС тем меньше количество баллов: -1 АЗС </w:t>
            </w:r>
            <w:r w:rsidRPr="00AF4D2E">
              <w:rPr>
                <w:rFonts w:ascii="Cambria Math" w:hAnsi="Cambria Math" w:cs="Cambria Math"/>
                <w:i/>
                <w:color w:val="252525"/>
                <w:sz w:val="23"/>
                <w:szCs w:val="23"/>
                <w:shd w:val="clear" w:color="auto" w:fill="FFFFFF"/>
              </w:rPr>
              <w:t xml:space="preserve">⇒ </w:t>
            </w:r>
            <w:r w:rsidRPr="00AF4D2E">
              <w:rPr>
                <w:rFonts w:ascii="Times New Roman" w:hAnsi="Times New Roman" w:cs="Times New Roman"/>
                <w:i/>
                <w:sz w:val="24"/>
                <w:szCs w:val="24"/>
              </w:rPr>
              <w:t>-3 балла;</w:t>
            </w:r>
          </w:p>
          <w:p w:rsidR="00804566" w:rsidRDefault="00AF4D2E" w:rsidP="00AF4D2E">
            <w:pPr>
              <w:pStyle w:val="ConsPlusNonforma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04566" w:rsidRPr="00804566">
              <w:rPr>
                <w:rFonts w:ascii="Times New Roman" w:hAnsi="Times New Roman"/>
                <w:sz w:val="24"/>
                <w:szCs w:val="24"/>
              </w:rPr>
              <w:t>Рейтинг, присуждаемый заявке участника закупки по подкритерию «Количество действующих АЗС Участника на территории города Севастополя», определяется по формуле:</w:t>
            </w:r>
          </w:p>
          <w:p w:rsidR="00AF4D2E" w:rsidRPr="00804566" w:rsidRDefault="00AF4D2E" w:rsidP="00AF4D2E">
            <w:pPr>
              <w:pStyle w:val="ConsPlusNonforma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566" w:rsidRPr="009954C4" w:rsidRDefault="00C3284F" w:rsidP="00EE77B9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Rb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99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="00804566" w:rsidRPr="0099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=  </w:t>
            </w:r>
            <w:r w:rsidRPr="00592A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i</w:t>
            </w:r>
            <w:r w:rsidR="00804566" w:rsidRPr="0099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4566" w:rsidRPr="00EE77B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="00804566" w:rsidRPr="0099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04566" w:rsidRPr="00EE77B9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r w:rsidR="00804566" w:rsidRPr="0099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(2.2.)</w:t>
            </w:r>
            <w:r w:rsidR="00EE77B9" w:rsidRPr="0099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EE77B9" w:rsidRPr="009954C4" w:rsidRDefault="00EE77B9" w:rsidP="00EE77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7B9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99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04566" w:rsidRPr="003A2802" w:rsidRDefault="00C3284F" w:rsidP="008045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F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  <w:r w:rsidRPr="00C3284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3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8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="00804566" w:rsidRPr="003A2802">
              <w:rPr>
                <w:rFonts w:ascii="Times New Roman" w:hAnsi="Times New Roman" w:cs="Times New Roman"/>
                <w:sz w:val="24"/>
                <w:szCs w:val="24"/>
              </w:rPr>
              <w:t xml:space="preserve"> - рейтинг в баллах, присуждаемый заявке участника закупки по указанному </w:t>
            </w:r>
            <w:r w:rsidR="0080456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804566" w:rsidRPr="003A2802">
              <w:rPr>
                <w:rFonts w:ascii="Times New Roman" w:hAnsi="Times New Roman" w:cs="Times New Roman"/>
                <w:sz w:val="24"/>
                <w:szCs w:val="24"/>
              </w:rPr>
              <w:t xml:space="preserve">критерию; </w:t>
            </w:r>
          </w:p>
          <w:p w:rsidR="00804566" w:rsidRDefault="00C3284F" w:rsidP="00804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C3284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spellStart"/>
            <w:r w:rsidRPr="00C328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EE7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4566" w:rsidRPr="00EE77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04566" w:rsidRPr="003A2802">
              <w:rPr>
                <w:rFonts w:ascii="Times New Roman" w:hAnsi="Times New Roman" w:cs="Times New Roman"/>
                <w:sz w:val="24"/>
                <w:szCs w:val="24"/>
              </w:rPr>
              <w:t xml:space="preserve">-  значение  в  баллах (среднее арифметическое оценок в баллах всех членов  </w:t>
            </w:r>
            <w:r w:rsidR="0080456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804566" w:rsidRPr="003A280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804566" w:rsidRDefault="00804566" w:rsidP="00804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B9">
              <w:rPr>
                <w:rFonts w:ascii="Times New Roman" w:hAnsi="Times New Roman" w:cs="Times New Roman"/>
                <w:b/>
                <w:sz w:val="24"/>
                <w:szCs w:val="24"/>
              </w:rPr>
              <w:t>КЗ(2.2.)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2802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подкритерия 2.1.</w:t>
            </w:r>
          </w:p>
          <w:p w:rsidR="00F16897" w:rsidRPr="00F16897" w:rsidRDefault="00F16897" w:rsidP="00F16897">
            <w:pPr>
              <w:pStyle w:val="af3"/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314" w:rsidRPr="0047752E" w:rsidRDefault="00032DA3" w:rsidP="00B40535">
            <w:pPr>
              <w:widowControl w:val="0"/>
              <w:spacing w:after="0" w:line="240" w:lineRule="auto"/>
              <w:ind w:right="1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Пояснение: при отсутствии сведений, по какому либо критерию (под</w:t>
            </w:r>
            <w:r w:rsidR="00FA19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критерию) – по данному критерию </w:t>
            </w:r>
            <w:r w:rsidRPr="00BC6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(подкритерию) присваивается балл равный нулю.</w:t>
            </w:r>
          </w:p>
        </w:tc>
      </w:tr>
      <w:tr w:rsidR="008775BE" w:rsidRPr="0047752E" w:rsidTr="0008081F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2E">
              <w:rPr>
                <w:rFonts w:ascii="Times New Roman" w:hAnsi="Times New Roman"/>
                <w:b/>
                <w:bCs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08081F" w:rsidRDefault="0008081F" w:rsidP="0008081F">
            <w:pPr>
              <w:pStyle w:val="1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81F">
              <w:rPr>
                <w:rFonts w:ascii="Times New Roman" w:hAnsi="Times New Roman"/>
                <w:sz w:val="24"/>
                <w:szCs w:val="24"/>
              </w:rPr>
              <w:t>Договор должен быть заключен не позднее чем через двадцать дней со дня подведения итогов процедуры закупки.</w:t>
            </w:r>
          </w:p>
        </w:tc>
      </w:tr>
      <w:tr w:rsidR="00615784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4" w:rsidRPr="00476DD5" w:rsidRDefault="00615784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4" w:rsidRPr="0047752E" w:rsidRDefault="00615784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</w:t>
            </w:r>
            <w:r w:rsidR="00211ADE">
              <w:rPr>
                <w:rFonts w:ascii="Times New Roman" w:hAnsi="Times New Roman"/>
                <w:b/>
                <w:bCs/>
                <w:sz w:val="24"/>
                <w:szCs w:val="24"/>
              </w:rPr>
              <w:t>заявки (предложения)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DF" w:rsidRPr="00AE6CA6" w:rsidRDefault="00AE6CA6" w:rsidP="00B405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6C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B64D6" w:rsidRPr="003B64D6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DE" w:rsidRPr="00476DD5" w:rsidRDefault="00211AD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DE" w:rsidRPr="003B64D6" w:rsidRDefault="00211AD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4D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DF" w:rsidRPr="00AE6CA6" w:rsidRDefault="00AE6CA6" w:rsidP="00B405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E6C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2762D" w:rsidRPr="003B64D6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2D" w:rsidRPr="00476DD5" w:rsidRDefault="00E2762D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2D" w:rsidRPr="00E2762D" w:rsidRDefault="00E2762D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62D">
              <w:rPr>
                <w:rFonts w:ascii="Times New Roman" w:eastAsia="Times New Roman" w:hAnsi="Times New Roman"/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2D" w:rsidRPr="00E2762D" w:rsidRDefault="00E2762D" w:rsidP="00E2762D">
            <w:pPr>
              <w:pStyle w:val="Standard"/>
              <w:tabs>
                <w:tab w:val="left" w:pos="709"/>
                <w:tab w:val="left" w:pos="4140"/>
              </w:tabs>
              <w:spacing w:line="100" w:lineRule="atLeast"/>
              <w:jc w:val="both"/>
              <w:rPr>
                <w:rFonts w:eastAsia="Times New Roman" w:cs="Times New Roman"/>
                <w:bCs/>
              </w:rPr>
            </w:pPr>
            <w:r w:rsidRPr="00E2762D">
              <w:rPr>
                <w:rFonts w:eastAsia="Times New Roman" w:cs="Times New Roman"/>
                <w:bCs/>
              </w:rPr>
              <w:t>Начальная (максимальная) цена сформирована на основании мониторинга цен на рынке предмета закупки и ориентировочной потребности Заказчика в предмете закупки в течение двенадцати месяцев.</w:t>
            </w:r>
          </w:p>
          <w:p w:rsidR="00E2762D" w:rsidRPr="00AE6CA6" w:rsidRDefault="00E2762D" w:rsidP="00E2762D">
            <w:pPr>
              <w:pStyle w:val="Standard"/>
              <w:tabs>
                <w:tab w:val="left" w:pos="0"/>
              </w:tabs>
              <w:spacing w:line="100" w:lineRule="atLeast"/>
              <w:jc w:val="both"/>
              <w:rPr>
                <w:rFonts w:eastAsia="Times New Roman"/>
                <w:bCs/>
                <w:lang w:eastAsia="ru-RU"/>
              </w:rPr>
            </w:pPr>
            <w:r w:rsidRPr="00E2762D">
              <w:rPr>
                <w:rFonts w:eastAsia="Times New Roman" w:cs="Times New Roman"/>
                <w:color w:val="000000"/>
                <w:lang w:eastAsia="hi-IN"/>
              </w:rPr>
              <w:t>Цена Договора включает общую стоимость полного выполнения Поставщиком своих обязательств по Договору, в том числе цену товара, оказание сопутствующих услуг, транспортные расходы, расходы на страхование, реализацию гарантийных обязательств, а также налоги, иные обязательные платежи и непредвиденные расходы.</w:t>
            </w:r>
          </w:p>
        </w:tc>
      </w:tr>
    </w:tbl>
    <w:p w:rsidR="008775BE" w:rsidRPr="008775BE" w:rsidRDefault="008775BE" w:rsidP="009254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bookmarkStart w:id="3" w:name="_Ref223495788"/>
      <w:bookmarkStart w:id="4" w:name="_Toc223408550"/>
      <w:r w:rsidRPr="008775BE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lastRenderedPageBreak/>
        <w:t>ОБРАЗЦЫ ОСНОВНЫХ ФОРМ ДОКУМЕНТОВ, ВКЛЮЧАЕМЫХ В СОСТАВЕ ЗАЯВКИ В ПРЕДЛОЖЕНИЕ УЧАСТНИКА</w:t>
      </w:r>
      <w:bookmarkEnd w:id="3"/>
      <w:bookmarkEnd w:id="4"/>
    </w:p>
    <w:p w:rsidR="008775BE" w:rsidRDefault="008775BE" w:rsidP="009254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52E" w:rsidRPr="00BF3598" w:rsidRDefault="007018C5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F35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Форма </w:t>
      </w:r>
      <w:r w:rsidR="008D5D7A" w:rsidRPr="00BF35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="0047752E" w:rsidRPr="00BF35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Заявка на участие в запросе предложений</w:t>
      </w:r>
      <w:r w:rsidR="008D5D7A" w:rsidRPr="00BF35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электронной форме</w:t>
      </w:r>
    </w:p>
    <w:p w:rsidR="0047752E" w:rsidRPr="0047752E" w:rsidRDefault="0047752E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5BE" w:rsidRPr="004C63CF" w:rsidRDefault="008775BE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i/>
          <w:color w:val="000000"/>
          <w:sz w:val="24"/>
          <w:szCs w:val="24"/>
          <w:lang w:eastAsia="ru-RU"/>
        </w:rPr>
      </w:pPr>
      <w:r w:rsidRPr="004C63CF">
        <w:rPr>
          <w:rFonts w:ascii="Times New Roman" w:eastAsia="Courier New" w:hAnsi="Times New Roman"/>
          <w:i/>
          <w:color w:val="000000"/>
          <w:sz w:val="24"/>
          <w:szCs w:val="24"/>
          <w:lang w:eastAsia="ru-RU"/>
        </w:rPr>
        <w:t>Дата, исх. номер</w:t>
      </w:r>
    </w:p>
    <w:p w:rsidR="008775BE" w:rsidRPr="008775BE" w:rsidRDefault="008775BE" w:rsidP="00BC0661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8775BE" w:rsidRDefault="0047752E" w:rsidP="00BC0661">
      <w:pPr>
        <w:pStyle w:val="310"/>
        <w:keepNext w:val="0"/>
        <w:keepLines w:val="0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ЗАЯВКА</w:t>
      </w:r>
      <w:r w:rsidR="00BC0661">
        <w:rPr>
          <w:i w:val="0"/>
          <w:sz w:val="24"/>
          <w:szCs w:val="24"/>
        </w:rPr>
        <w:t xml:space="preserve"> </w:t>
      </w:r>
      <w:r w:rsidR="008775BE" w:rsidRPr="00242485">
        <w:rPr>
          <w:i w:val="0"/>
          <w:sz w:val="24"/>
          <w:szCs w:val="24"/>
        </w:rPr>
        <w:t>НА УЧАСТИЕ В ЗАПРОСЕ ПРЕДЛОЖЕНИЙ</w:t>
      </w:r>
      <w:r w:rsidR="000F5C33">
        <w:rPr>
          <w:i w:val="0"/>
          <w:sz w:val="24"/>
          <w:szCs w:val="24"/>
        </w:rPr>
        <w:t xml:space="preserve"> №__________</w:t>
      </w:r>
    </w:p>
    <w:p w:rsidR="00A13798" w:rsidRPr="00CA67B5" w:rsidRDefault="00A13798" w:rsidP="009254BF">
      <w:pPr>
        <w:widowControl w:val="0"/>
        <w:suppressAutoHyphens/>
        <w:spacing w:after="0" w:line="240" w:lineRule="auto"/>
        <w:ind w:right="485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67B5">
        <w:rPr>
          <w:rFonts w:ascii="Times New Roman" w:eastAsia="Times New Roman" w:hAnsi="Times New Roman"/>
          <w:i/>
          <w:sz w:val="24"/>
          <w:szCs w:val="24"/>
          <w:lang w:eastAsia="ru-RU"/>
        </w:rPr>
        <w:t>(указан на официальном сайте</w:t>
      </w:r>
      <w:r w:rsidRPr="00CA67B5">
        <w:t xml:space="preserve"> </w:t>
      </w:r>
      <w:r w:rsidRPr="00CA67B5">
        <w:rPr>
          <w:rFonts w:ascii="Times New Roman" w:eastAsia="Times New Roman" w:hAnsi="Times New Roman"/>
          <w:i/>
          <w:sz w:val="24"/>
          <w:szCs w:val="24"/>
          <w:lang w:eastAsia="ru-RU"/>
        </w:rPr>
        <w:t>www.zakupki.gov.ru)</w:t>
      </w:r>
    </w:p>
    <w:p w:rsidR="008775BE" w:rsidRPr="00A13798" w:rsidRDefault="008775BE" w:rsidP="009254BF">
      <w:pPr>
        <w:pStyle w:val="310"/>
        <w:keepNext w:val="0"/>
        <w:keepLines w:val="0"/>
        <w:spacing w:before="0" w:after="0"/>
        <w:rPr>
          <w:sz w:val="24"/>
          <w:szCs w:val="24"/>
          <w:highlight w:val="yellow"/>
        </w:rPr>
      </w:pPr>
    </w:p>
    <w:p w:rsidR="002F3896" w:rsidRDefault="00177C69" w:rsidP="009254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A13798">
        <w:rPr>
          <w:rFonts w:ascii="Times New Roman" w:eastAsia="Times New Roman" w:hAnsi="Times New Roman"/>
          <w:sz w:val="24"/>
          <w:szCs w:val="24"/>
          <w:lang w:eastAsia="ru-RU"/>
        </w:rPr>
        <w:t>на право заключения</w:t>
      </w:r>
      <w:r w:rsidR="00146740" w:rsidRPr="00A13798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</w:t>
      </w:r>
      <w:r w:rsidRPr="00A137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6EEB" w:rsidRPr="00F06EEB">
        <w:rPr>
          <w:rFonts w:ascii="Times New Roman" w:eastAsia="Times New Roman" w:hAnsi="Times New Roman"/>
          <w:b/>
          <w:sz w:val="24"/>
          <w:szCs w:val="24"/>
          <w:lang w:eastAsia="ru-RU"/>
        </w:rPr>
        <w:t>на поставку продуктов нефтепереработки (бензин, дизельное топливо)</w:t>
      </w:r>
    </w:p>
    <w:p w:rsidR="00A13798" w:rsidRPr="00A13798" w:rsidRDefault="00A13798" w:rsidP="009254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775BE" w:rsidRPr="00A13798" w:rsidRDefault="008775BE" w:rsidP="005D28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3798">
        <w:rPr>
          <w:rFonts w:ascii="Times New Roman" w:hAnsi="Times New Roman"/>
          <w:sz w:val="24"/>
          <w:szCs w:val="24"/>
        </w:rPr>
        <w:t xml:space="preserve">1. Изучив документацию о </w:t>
      </w:r>
      <w:r w:rsidR="00A13798">
        <w:rPr>
          <w:rFonts w:ascii="Times New Roman" w:hAnsi="Times New Roman"/>
          <w:sz w:val="24"/>
          <w:szCs w:val="24"/>
        </w:rPr>
        <w:t xml:space="preserve">проведении </w:t>
      </w:r>
      <w:r w:rsidRPr="00A13798">
        <w:rPr>
          <w:rFonts w:ascii="Times New Roman" w:hAnsi="Times New Roman"/>
          <w:sz w:val="24"/>
          <w:szCs w:val="24"/>
        </w:rPr>
        <w:t>запрос</w:t>
      </w:r>
      <w:r w:rsidR="00A13798">
        <w:rPr>
          <w:rFonts w:ascii="Times New Roman" w:hAnsi="Times New Roman"/>
          <w:sz w:val="24"/>
          <w:szCs w:val="24"/>
        </w:rPr>
        <w:t>а</w:t>
      </w:r>
      <w:r w:rsidRPr="00A13798">
        <w:rPr>
          <w:rFonts w:ascii="Times New Roman" w:hAnsi="Times New Roman"/>
          <w:sz w:val="24"/>
          <w:szCs w:val="24"/>
        </w:rPr>
        <w:t xml:space="preserve"> предложений</w:t>
      </w:r>
      <w:r w:rsidR="008D5D7A">
        <w:rPr>
          <w:rFonts w:ascii="Times New Roman" w:hAnsi="Times New Roman"/>
          <w:sz w:val="24"/>
          <w:szCs w:val="24"/>
        </w:rPr>
        <w:t xml:space="preserve"> </w:t>
      </w:r>
      <w:r w:rsidR="008D5D7A" w:rsidRPr="008D5D7A">
        <w:rPr>
          <w:rFonts w:ascii="Times New Roman" w:hAnsi="Times New Roman"/>
          <w:sz w:val="24"/>
          <w:szCs w:val="24"/>
        </w:rPr>
        <w:t>в электронной форме</w:t>
      </w:r>
      <w:r w:rsidRPr="00A13798">
        <w:rPr>
          <w:rFonts w:ascii="Times New Roman" w:hAnsi="Times New Roman"/>
          <w:sz w:val="24"/>
          <w:szCs w:val="24"/>
        </w:rPr>
        <w:t xml:space="preserve"> для вышеупомянутого запроса предложений, </w:t>
      </w:r>
      <w:r w:rsidR="008D5D7A">
        <w:rPr>
          <w:rFonts w:ascii="Times New Roman" w:hAnsi="Times New Roman"/>
          <w:sz w:val="24"/>
          <w:szCs w:val="24"/>
        </w:rPr>
        <w:t xml:space="preserve"> </w:t>
      </w:r>
      <w:r w:rsidR="004C63CF">
        <w:rPr>
          <w:rFonts w:ascii="Times New Roman" w:hAnsi="Times New Roman"/>
          <w:sz w:val="24"/>
          <w:szCs w:val="24"/>
        </w:rPr>
        <w:t>___________________________________</w:t>
      </w:r>
    </w:p>
    <w:p w:rsidR="008775BE" w:rsidRPr="00A13798" w:rsidRDefault="00E63975" w:rsidP="009254BF">
      <w:pPr>
        <w:pStyle w:val="310"/>
        <w:keepNext w:val="0"/>
        <w:keepLines w:val="0"/>
        <w:spacing w:before="0" w:after="0"/>
        <w:ind w:firstLine="709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37" type="#_x0000_t32" style="position:absolute;left:0;text-align:left;margin-left:33.45pt;margin-top:25.95pt;width:436.5pt;height:0;z-index:2516766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"/>
        </w:pict>
      </w:r>
      <w:r w:rsidR="004C63CF">
        <w:rPr>
          <w:b w:val="0"/>
          <w:bCs w:val="0"/>
          <w:sz w:val="24"/>
          <w:szCs w:val="24"/>
        </w:rPr>
        <w:t xml:space="preserve">                                                             </w:t>
      </w:r>
      <w:r w:rsidR="008775BE" w:rsidRPr="00A13798">
        <w:rPr>
          <w:b w:val="0"/>
          <w:bCs w:val="0"/>
          <w:sz w:val="24"/>
          <w:szCs w:val="24"/>
        </w:rPr>
        <w:t>(наименование участника закупки)</w:t>
      </w:r>
    </w:p>
    <w:p w:rsidR="008775BE" w:rsidRPr="00A13798" w:rsidRDefault="008775BE" w:rsidP="009254BF">
      <w:pPr>
        <w:pStyle w:val="ad"/>
        <w:widowControl w:val="0"/>
        <w:spacing w:before="0"/>
        <w:ind w:firstLine="0"/>
        <w:rPr>
          <w:szCs w:val="24"/>
        </w:rPr>
      </w:pPr>
      <w:r w:rsidRPr="00A13798">
        <w:rPr>
          <w:szCs w:val="24"/>
        </w:rPr>
        <w:t>в лице</w:t>
      </w:r>
    </w:p>
    <w:p w:rsidR="008775BE" w:rsidRPr="00A13798" w:rsidRDefault="008775BE" w:rsidP="009254BF">
      <w:pPr>
        <w:pStyle w:val="ad"/>
        <w:widowControl w:val="0"/>
        <w:spacing w:before="0"/>
        <w:ind w:firstLine="709"/>
        <w:jc w:val="center"/>
        <w:rPr>
          <w:i/>
          <w:iCs/>
          <w:szCs w:val="24"/>
        </w:rPr>
      </w:pPr>
      <w:r w:rsidRPr="00A13798">
        <w:rPr>
          <w:i/>
          <w:iCs/>
          <w:szCs w:val="24"/>
        </w:rPr>
        <w:t>(должность, Ф.И.О. руководителя, уполномоченного лица для  юридического лица)</w:t>
      </w:r>
    </w:p>
    <w:p w:rsidR="008775BE" w:rsidRPr="00A13798" w:rsidRDefault="008775BE" w:rsidP="009254BF">
      <w:pPr>
        <w:pStyle w:val="ab"/>
        <w:widowControl w:val="0"/>
        <w:spacing w:after="0"/>
        <w:rPr>
          <w:szCs w:val="24"/>
        </w:rPr>
      </w:pPr>
      <w:r w:rsidRPr="00A13798">
        <w:rPr>
          <w:szCs w:val="24"/>
        </w:rPr>
        <w:t xml:space="preserve">сообщает о согласии участвовать в запросе предложений на условиях, установленных в документации о </w:t>
      </w:r>
      <w:r w:rsidR="00A13798">
        <w:rPr>
          <w:szCs w:val="24"/>
        </w:rPr>
        <w:t>проведении запроса</w:t>
      </w:r>
      <w:r w:rsidRPr="00A13798">
        <w:rPr>
          <w:szCs w:val="24"/>
        </w:rPr>
        <w:t xml:space="preserve"> предложений, и направляет настоящую заявку.</w:t>
      </w:r>
    </w:p>
    <w:p w:rsidR="008775BE" w:rsidRPr="00945402" w:rsidRDefault="008775BE" w:rsidP="009254BF">
      <w:pPr>
        <w:pStyle w:val="ab"/>
        <w:widowControl w:val="0"/>
        <w:spacing w:after="0"/>
        <w:ind w:firstLine="660"/>
        <w:rPr>
          <w:szCs w:val="24"/>
        </w:rPr>
      </w:pPr>
      <w:r w:rsidRPr="00945402">
        <w:rPr>
          <w:szCs w:val="24"/>
        </w:rPr>
        <w:t xml:space="preserve">2. Мы согласны заключить договор в соответствии с требованиями документации о </w:t>
      </w:r>
      <w:r w:rsidR="00A13798">
        <w:rPr>
          <w:szCs w:val="24"/>
        </w:rPr>
        <w:t xml:space="preserve">проведении </w:t>
      </w:r>
      <w:r w:rsidRPr="00945402">
        <w:rPr>
          <w:szCs w:val="24"/>
        </w:rPr>
        <w:t>запрос</w:t>
      </w:r>
      <w:r w:rsidR="00A13798">
        <w:rPr>
          <w:szCs w:val="24"/>
        </w:rPr>
        <w:t>а</w:t>
      </w:r>
      <w:r w:rsidRPr="00945402">
        <w:rPr>
          <w:szCs w:val="24"/>
        </w:rPr>
        <w:t xml:space="preserve"> предложений и на условиях, которые мы представили в настоящем предложении.</w:t>
      </w:r>
    </w:p>
    <w:p w:rsidR="00F06EEB" w:rsidRDefault="008775BE" w:rsidP="00F06EEB">
      <w:pPr>
        <w:pStyle w:val="ab"/>
        <w:widowControl w:val="0"/>
        <w:spacing w:after="0"/>
        <w:ind w:firstLine="658"/>
        <w:rPr>
          <w:szCs w:val="24"/>
          <w:lang w:eastAsia="ru-RU"/>
        </w:rPr>
      </w:pPr>
      <w:r w:rsidRPr="00945402">
        <w:rPr>
          <w:szCs w:val="24"/>
        </w:rPr>
        <w:t xml:space="preserve">3. Если наши предложения будут приняты, мы берем на себя обязательство </w:t>
      </w:r>
      <w:r w:rsidR="00177C69" w:rsidRPr="00945402">
        <w:rPr>
          <w:szCs w:val="24"/>
        </w:rPr>
        <w:t>по</w:t>
      </w:r>
      <w:r w:rsidR="00652F91" w:rsidRPr="00945402">
        <w:rPr>
          <w:szCs w:val="24"/>
        </w:rPr>
        <w:t xml:space="preserve"> </w:t>
      </w:r>
      <w:r w:rsidR="00F06EEB" w:rsidRPr="00FD0DC4">
        <w:rPr>
          <w:szCs w:val="24"/>
          <w:lang w:eastAsia="ru-RU"/>
        </w:rPr>
        <w:t xml:space="preserve"> </w:t>
      </w:r>
      <w:r w:rsidR="00F06EEB" w:rsidRPr="00F06EEB">
        <w:rPr>
          <w:szCs w:val="24"/>
          <w:u w:val="single"/>
          <w:lang w:eastAsia="ru-RU"/>
        </w:rPr>
        <w:t>поставке продуктов нефтепереработки (бензин, дизельное топливо)</w:t>
      </w:r>
      <w:r w:rsidR="00F06EEB">
        <w:rPr>
          <w:szCs w:val="24"/>
          <w:lang w:eastAsia="ru-RU"/>
        </w:rPr>
        <w:t xml:space="preserve"> </w:t>
      </w:r>
      <w:r w:rsidR="00146740" w:rsidRPr="00146740">
        <w:rPr>
          <w:szCs w:val="24"/>
          <w:lang w:eastAsia="ru-RU"/>
        </w:rPr>
        <w:t>в соответствии с Техническим заданием Заказчика</w:t>
      </w:r>
      <w:r w:rsidR="00725176">
        <w:rPr>
          <w:szCs w:val="24"/>
          <w:lang w:eastAsia="ru-RU"/>
        </w:rPr>
        <w:t>.</w:t>
      </w:r>
    </w:p>
    <w:p w:rsidR="008775BE" w:rsidRPr="00242485" w:rsidRDefault="003B7969" w:rsidP="00F06EEB">
      <w:pPr>
        <w:pStyle w:val="ab"/>
        <w:widowControl w:val="0"/>
        <w:spacing w:after="0"/>
        <w:ind w:firstLine="658"/>
        <w:rPr>
          <w:szCs w:val="24"/>
        </w:rPr>
      </w:pPr>
      <w:r>
        <w:rPr>
          <w:szCs w:val="24"/>
        </w:rPr>
        <w:t>4</w:t>
      </w:r>
      <w:r w:rsidR="008775BE" w:rsidRPr="00242485">
        <w:rPr>
          <w:szCs w:val="24"/>
        </w:rPr>
        <w:t>. 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закупки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8775BE" w:rsidRPr="00242485" w:rsidRDefault="003B7969" w:rsidP="00F06EEB">
      <w:pPr>
        <w:pStyle w:val="ab"/>
        <w:widowControl w:val="0"/>
        <w:spacing w:after="0"/>
        <w:ind w:firstLine="658"/>
        <w:rPr>
          <w:szCs w:val="24"/>
        </w:rPr>
      </w:pPr>
      <w:r>
        <w:rPr>
          <w:szCs w:val="24"/>
        </w:rPr>
        <w:t>5</w:t>
      </w:r>
      <w:r w:rsidR="008775BE" w:rsidRPr="00242485">
        <w:rPr>
          <w:szCs w:val="24"/>
        </w:rPr>
        <w:t xml:space="preserve">. В случае если наше предложение будет признано лучшим, мы берем на себя обязательства по заключению договора в соответствии с требованиями документации о </w:t>
      </w:r>
      <w:r w:rsidR="00A13798">
        <w:rPr>
          <w:szCs w:val="24"/>
        </w:rPr>
        <w:t xml:space="preserve">проведении </w:t>
      </w:r>
      <w:r w:rsidR="008775BE" w:rsidRPr="00242485">
        <w:rPr>
          <w:szCs w:val="24"/>
        </w:rPr>
        <w:t>запрос</w:t>
      </w:r>
      <w:r w:rsidR="00A13798">
        <w:rPr>
          <w:szCs w:val="24"/>
        </w:rPr>
        <w:t>а</w:t>
      </w:r>
      <w:r w:rsidR="008775BE" w:rsidRPr="00242485">
        <w:rPr>
          <w:szCs w:val="24"/>
        </w:rPr>
        <w:t xml:space="preserve"> предложений и условиями нашего предложения.</w:t>
      </w:r>
    </w:p>
    <w:p w:rsidR="008775BE" w:rsidRPr="00242485" w:rsidRDefault="003B7969" w:rsidP="009254BF">
      <w:pPr>
        <w:pStyle w:val="ab"/>
        <w:widowControl w:val="0"/>
        <w:spacing w:after="0"/>
        <w:ind w:firstLine="660"/>
        <w:rPr>
          <w:szCs w:val="24"/>
        </w:rPr>
      </w:pPr>
      <w:r>
        <w:rPr>
          <w:szCs w:val="24"/>
        </w:rPr>
        <w:t>6</w:t>
      </w:r>
      <w:r w:rsidR="008775BE" w:rsidRPr="00242485">
        <w:rPr>
          <w:szCs w:val="24"/>
        </w:rPr>
        <w:t>. В случае если наше предложение будет лучшим после предложения победителя запроса предложений</w:t>
      </w:r>
      <w:r w:rsidR="008D7117">
        <w:rPr>
          <w:szCs w:val="24"/>
        </w:rPr>
        <w:t xml:space="preserve"> </w:t>
      </w:r>
      <w:r w:rsidR="008D7117" w:rsidRPr="008D7117">
        <w:rPr>
          <w:szCs w:val="24"/>
        </w:rPr>
        <w:t>в электронной форме</w:t>
      </w:r>
      <w:r w:rsidR="008775BE" w:rsidRPr="00242485">
        <w:rPr>
          <w:szCs w:val="24"/>
        </w:rPr>
        <w:t xml:space="preserve">, а победитель запроса предложений будет признан уклонившимся от заключения договора, мы обязуемся подписать договор в соответствии с требованиями документации о </w:t>
      </w:r>
      <w:r w:rsidR="00A13798">
        <w:rPr>
          <w:szCs w:val="24"/>
        </w:rPr>
        <w:t xml:space="preserve">проведении </w:t>
      </w:r>
      <w:r w:rsidR="008775BE" w:rsidRPr="00242485">
        <w:rPr>
          <w:szCs w:val="24"/>
        </w:rPr>
        <w:t>запрос</w:t>
      </w:r>
      <w:r w:rsidR="00A13798">
        <w:rPr>
          <w:szCs w:val="24"/>
        </w:rPr>
        <w:t>а</w:t>
      </w:r>
      <w:r w:rsidR="008775BE" w:rsidRPr="00242485">
        <w:rPr>
          <w:szCs w:val="24"/>
        </w:rPr>
        <w:t xml:space="preserve"> предложений и условиями нашего предложения.</w:t>
      </w:r>
      <w:r w:rsidR="008D7117">
        <w:rPr>
          <w:szCs w:val="24"/>
        </w:rPr>
        <w:t xml:space="preserve"> </w:t>
      </w:r>
    </w:p>
    <w:p w:rsidR="008775BE" w:rsidRPr="00242485" w:rsidRDefault="003B7969" w:rsidP="009254BF">
      <w:pPr>
        <w:pStyle w:val="ab"/>
        <w:widowControl w:val="0"/>
        <w:spacing w:after="0"/>
        <w:ind w:firstLine="660"/>
        <w:rPr>
          <w:szCs w:val="24"/>
        </w:rPr>
      </w:pPr>
      <w:r>
        <w:rPr>
          <w:szCs w:val="24"/>
        </w:rPr>
        <w:t>7</w:t>
      </w:r>
      <w:r w:rsidR="008775BE" w:rsidRPr="00242485">
        <w:rPr>
          <w:szCs w:val="24"/>
        </w:rPr>
        <w:t>. Сообщаем, что для оперативного уведомления нас по вопросам организационного характера и взаимодействия с заказчиком –</w:t>
      </w:r>
      <w:r w:rsidR="008D7117">
        <w:rPr>
          <w:szCs w:val="24"/>
        </w:rPr>
        <w:t xml:space="preserve"> </w:t>
      </w:r>
      <w:r w:rsidR="008775BE" w:rsidRPr="00242485">
        <w:rPr>
          <w:szCs w:val="24"/>
        </w:rPr>
        <w:t>нами уполномочен</w:t>
      </w:r>
    </w:p>
    <w:p w:rsidR="008775BE" w:rsidRPr="00242485" w:rsidRDefault="008775BE" w:rsidP="009254BF">
      <w:pPr>
        <w:pStyle w:val="ab"/>
        <w:widowControl w:val="0"/>
        <w:spacing w:after="0"/>
        <w:ind w:firstLine="660"/>
        <w:rPr>
          <w:szCs w:val="24"/>
        </w:rPr>
      </w:pPr>
    </w:p>
    <w:p w:rsidR="008775BE" w:rsidRPr="00242485" w:rsidRDefault="00E63975" w:rsidP="009254BF">
      <w:pPr>
        <w:pStyle w:val="ab"/>
        <w:widowControl w:val="0"/>
        <w:spacing w:after="0"/>
        <w:jc w:val="center"/>
        <w:rPr>
          <w:i/>
          <w:iCs/>
          <w:szCs w:val="24"/>
        </w:rPr>
      </w:pPr>
      <w:r w:rsidRPr="00E63975">
        <w:rPr>
          <w:noProof/>
          <w:szCs w:val="24"/>
          <w:lang w:eastAsia="ru-RU"/>
        </w:rPr>
        <w:pict>
          <v:shape id="AutoShape 25" o:spid="_x0000_s1036" type="#_x0000_t32" style="position:absolute;left:0;text-align:left;margin-left:.45pt;margin-top:164.7pt;width:468.75pt;height:0;z-index:2516848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"/>
        </w:pict>
      </w:r>
      <w:r w:rsidRPr="00E63975">
        <w:rPr>
          <w:noProof/>
          <w:szCs w:val="24"/>
          <w:lang w:eastAsia="ru-RU"/>
        </w:rPr>
        <w:pict>
          <v:shape id="AutoShape 19" o:spid="_x0000_s1034" type="#_x0000_t32" style="position:absolute;left:0;text-align:left;margin-left:.45pt;margin-top:.45pt;width:468.75pt;height:0;z-index:2516787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Sw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"/>
        </w:pict>
      </w:r>
      <w:r w:rsidR="008775BE" w:rsidRPr="00242485">
        <w:rPr>
          <w:szCs w:val="24"/>
        </w:rPr>
        <w:t>(</w:t>
      </w:r>
      <w:r w:rsidR="008775BE" w:rsidRPr="00242485">
        <w:rPr>
          <w:i/>
          <w:iCs/>
          <w:szCs w:val="24"/>
        </w:rPr>
        <w:t>контактная информация уполномоченного лица:</w:t>
      </w:r>
      <w:r w:rsidR="00625996">
        <w:rPr>
          <w:i/>
          <w:iCs/>
          <w:szCs w:val="24"/>
        </w:rPr>
        <w:t xml:space="preserve"> </w:t>
      </w:r>
      <w:r w:rsidR="008775BE" w:rsidRPr="00242485">
        <w:rPr>
          <w:i/>
          <w:iCs/>
          <w:szCs w:val="24"/>
        </w:rPr>
        <w:t>Ф.И.О., телефон)</w:t>
      </w:r>
    </w:p>
    <w:p w:rsidR="008775BE" w:rsidRPr="00242485" w:rsidRDefault="008775BE" w:rsidP="009254BF">
      <w:pPr>
        <w:pStyle w:val="ad"/>
        <w:widowControl w:val="0"/>
        <w:spacing w:before="0"/>
        <w:ind w:firstLine="709"/>
        <w:rPr>
          <w:szCs w:val="24"/>
        </w:rPr>
      </w:pPr>
      <w:r w:rsidRPr="00242485">
        <w:rPr>
          <w:szCs w:val="24"/>
        </w:rPr>
        <w:t>Все сведения о проведении запроса предложений просим сообщать указанному уполномоченному лицу.</w:t>
      </w:r>
    </w:p>
    <w:p w:rsidR="008775BE" w:rsidRPr="00242485" w:rsidRDefault="003B7969" w:rsidP="009254BF">
      <w:pPr>
        <w:pStyle w:val="ad"/>
        <w:widowControl w:val="0"/>
        <w:spacing w:before="0"/>
        <w:ind w:firstLine="709"/>
        <w:rPr>
          <w:szCs w:val="24"/>
        </w:rPr>
      </w:pPr>
      <w:r>
        <w:rPr>
          <w:szCs w:val="24"/>
        </w:rPr>
        <w:t>8</w:t>
      </w:r>
      <w:r w:rsidR="008775BE" w:rsidRPr="00242485">
        <w:rPr>
          <w:szCs w:val="24"/>
        </w:rPr>
        <w:t xml:space="preserve">. 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</w:t>
      </w:r>
      <w:r w:rsidR="008775BE" w:rsidRPr="00242485">
        <w:rPr>
          <w:szCs w:val="24"/>
        </w:rPr>
        <w:lastRenderedPageBreak/>
        <w:t>предложения.</w:t>
      </w:r>
    </w:p>
    <w:p w:rsidR="008775BE" w:rsidRPr="00242485" w:rsidRDefault="00F06EEB" w:rsidP="009254BF">
      <w:pPr>
        <w:pStyle w:val="ad"/>
        <w:widowControl w:val="0"/>
        <w:spacing w:before="0"/>
        <w:ind w:firstLine="709"/>
        <w:rPr>
          <w:szCs w:val="24"/>
        </w:rPr>
      </w:pPr>
      <w:r>
        <w:rPr>
          <w:szCs w:val="24"/>
        </w:rPr>
        <w:t>9</w:t>
      </w:r>
      <w:r w:rsidR="008775BE" w:rsidRPr="00242485">
        <w:rPr>
          <w:szCs w:val="24"/>
        </w:rPr>
        <w:t xml:space="preserve">. К настоящей заявке прилагаются следующие </w:t>
      </w:r>
      <w:r>
        <w:rPr>
          <w:szCs w:val="24"/>
        </w:rPr>
        <w:t>документы</w:t>
      </w:r>
      <w:r w:rsidR="008775BE" w:rsidRPr="00242485">
        <w:rPr>
          <w:szCs w:val="24"/>
        </w:rPr>
        <w:t>:</w:t>
      </w:r>
    </w:p>
    <w:p w:rsidR="008775BE" w:rsidRPr="00242485" w:rsidRDefault="008775BE" w:rsidP="009254BF">
      <w:pPr>
        <w:pStyle w:val="ad"/>
        <w:widowControl w:val="0"/>
        <w:spacing w:before="0"/>
        <w:ind w:firstLine="709"/>
        <w:rPr>
          <w:szCs w:val="24"/>
        </w:rPr>
      </w:pPr>
      <w:r w:rsidRPr="00242485">
        <w:rPr>
          <w:szCs w:val="24"/>
        </w:rPr>
        <w:t>1)                                            на __ л.;</w:t>
      </w:r>
    </w:p>
    <w:p w:rsidR="008775BE" w:rsidRPr="00242485" w:rsidRDefault="008775BE" w:rsidP="009254BF">
      <w:pPr>
        <w:pStyle w:val="ad"/>
        <w:widowControl w:val="0"/>
        <w:spacing w:before="0"/>
        <w:ind w:firstLine="709"/>
        <w:rPr>
          <w:szCs w:val="24"/>
        </w:rPr>
      </w:pPr>
      <w:r w:rsidRPr="00242485">
        <w:rPr>
          <w:szCs w:val="24"/>
        </w:rPr>
        <w:t>2)                                            на __ л..</w:t>
      </w:r>
    </w:p>
    <w:p w:rsidR="008775BE" w:rsidRPr="00242485" w:rsidRDefault="008775BE" w:rsidP="009254BF">
      <w:pPr>
        <w:pStyle w:val="ad"/>
        <w:widowControl w:val="0"/>
        <w:spacing w:before="0"/>
        <w:ind w:firstLine="709"/>
        <w:rPr>
          <w:szCs w:val="24"/>
        </w:rPr>
      </w:pPr>
    </w:p>
    <w:p w:rsidR="008775BE" w:rsidRPr="00242485" w:rsidRDefault="008775BE" w:rsidP="009254BF">
      <w:pPr>
        <w:pStyle w:val="ad"/>
        <w:widowControl w:val="0"/>
        <w:spacing w:before="0"/>
        <w:ind w:firstLine="709"/>
        <w:rPr>
          <w:szCs w:val="24"/>
        </w:rPr>
      </w:pPr>
    </w:p>
    <w:p w:rsidR="008775BE" w:rsidRPr="00242485" w:rsidRDefault="008775BE" w:rsidP="009254BF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242485">
        <w:rPr>
          <w:rFonts w:ascii="Times New Roman" w:hAnsi="Times New Roman"/>
          <w:bCs/>
          <w:sz w:val="24"/>
          <w:szCs w:val="24"/>
        </w:rPr>
        <w:t>Участник закупки</w:t>
      </w:r>
    </w:p>
    <w:p w:rsidR="008775BE" w:rsidRDefault="0047752E" w:rsidP="009254BF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/</w:t>
      </w:r>
      <w:r w:rsidR="008775BE" w:rsidRPr="00242485">
        <w:rPr>
          <w:rFonts w:ascii="Times New Roman" w:hAnsi="Times New Roman"/>
          <w:bCs/>
          <w:sz w:val="24"/>
          <w:szCs w:val="24"/>
        </w:rPr>
        <w:t>уполномоченный представитель</w:t>
      </w:r>
      <w:r w:rsidR="008775BE" w:rsidRPr="0024248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___________________     И.О. Фамилия</w:t>
      </w:r>
    </w:p>
    <w:p w:rsidR="0047752E" w:rsidRPr="00242485" w:rsidRDefault="0047752E" w:rsidP="009254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(должность)</w:t>
      </w:r>
      <w:r w:rsidR="0014674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</w:t>
      </w:r>
      <w:r w:rsidR="00BC066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="0014674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42485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(подпись)</w:t>
      </w:r>
    </w:p>
    <w:p w:rsidR="0047752E" w:rsidRPr="00242485" w:rsidRDefault="0047752E" w:rsidP="009254BF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75BE" w:rsidRDefault="008775BE" w:rsidP="009254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52E">
        <w:rPr>
          <w:rFonts w:ascii="Times New Roman" w:eastAsia="Times New Roman" w:hAnsi="Times New Roman"/>
          <w:sz w:val="24"/>
          <w:szCs w:val="24"/>
          <w:lang w:eastAsia="ar-SA"/>
        </w:rPr>
        <w:t>М.П.</w:t>
      </w:r>
    </w:p>
    <w:p w:rsidR="000629D8" w:rsidRDefault="000629D8" w:rsidP="009254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E3261" w:rsidRDefault="003E3261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E3261" w:rsidRDefault="003E3261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EEB" w:rsidRDefault="00F06EEB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EEB" w:rsidRDefault="00F06EEB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EEB" w:rsidRDefault="00F06EEB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EEB" w:rsidRDefault="00F06EEB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EEB" w:rsidRDefault="00F06EEB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1556D" w:rsidRDefault="0031556D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EEB" w:rsidRDefault="00F06EEB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C0661" w:rsidRDefault="00BC0661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EEB" w:rsidRDefault="00F06EEB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752E" w:rsidRPr="00BF3598" w:rsidRDefault="0047752E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F35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Форма </w:t>
      </w:r>
      <w:r w:rsidR="008D7117" w:rsidRPr="00BF35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Pr="00BF35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Анкета Участника</w:t>
      </w:r>
    </w:p>
    <w:p w:rsidR="008775BE" w:rsidRPr="00242485" w:rsidRDefault="008775BE" w:rsidP="009254BF">
      <w:pPr>
        <w:widowControl w:val="0"/>
        <w:spacing w:after="0" w:line="240" w:lineRule="auto"/>
        <w:ind w:left="7371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775BE" w:rsidRDefault="008775BE" w:rsidP="009254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24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АНКЕТА УЧАСТНИКА ЗАКУПКИ</w:t>
      </w:r>
    </w:p>
    <w:tbl>
      <w:tblPr>
        <w:tblW w:w="96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472"/>
        <w:gridCol w:w="3791"/>
      </w:tblGrid>
      <w:tr w:rsidR="004C63CF" w:rsidRPr="004C63CF" w:rsidTr="004C63C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63CF" w:rsidRPr="004C63CF" w:rsidRDefault="004C63CF" w:rsidP="004C6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3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63CF" w:rsidRPr="004C63CF" w:rsidRDefault="004C63CF" w:rsidP="004C6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3C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63CF" w:rsidRPr="004C63CF" w:rsidRDefault="004C63CF" w:rsidP="004C6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3CF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4C63CF" w:rsidRPr="004C63CF" w:rsidTr="004C63CF">
        <w:trPr>
          <w:trHeight w:hRule="exact" w:val="7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31556D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</w:t>
            </w:r>
            <w:r w:rsidR="0031556D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3CF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31556D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  <w:r w:rsidRPr="004C63CF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F06EEB">
        <w:trPr>
          <w:trHeight w:hRule="exact" w:val="21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Регистрационные данные:</w:t>
            </w:r>
          </w:p>
          <w:p w:rsidR="004C63CF" w:rsidRPr="004C63CF" w:rsidRDefault="004C63CF" w:rsidP="004C63CF">
            <w:pPr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 xml:space="preserve">Дата номер, место и орган регистрации юридического лица, регистрации физического лица в качестве индивидуального предпринимателя </w:t>
            </w:r>
            <w:r w:rsidRPr="004C63CF">
              <w:rPr>
                <w:rFonts w:ascii="Times New Roman" w:hAnsi="Times New Roman"/>
                <w:i/>
                <w:sz w:val="24"/>
                <w:szCs w:val="24"/>
              </w:rPr>
              <w:t>(на основании Свидетельства о государственной регистрации, кем</w:t>
            </w:r>
            <w:r w:rsidRPr="004C6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3CF">
              <w:rPr>
                <w:rFonts w:ascii="Times New Roman" w:hAnsi="Times New Roman"/>
                <w:i/>
                <w:sz w:val="24"/>
                <w:szCs w:val="24"/>
              </w:rPr>
              <w:t>выдано)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EB" w:rsidRPr="004C63CF" w:rsidTr="00F06EEB">
        <w:trPr>
          <w:trHeight w:val="46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06EEB" w:rsidRPr="004C63CF" w:rsidRDefault="00F06EEB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EB" w:rsidRPr="004C63CF" w:rsidRDefault="00F06EEB" w:rsidP="00F06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EEB" w:rsidRPr="004C63CF" w:rsidRDefault="00F06EEB" w:rsidP="00F0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EB" w:rsidRPr="004C63CF" w:rsidTr="00F06EEB">
        <w:trPr>
          <w:trHeight w:hRule="exact" w:val="46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6EEB" w:rsidRPr="004C63CF" w:rsidRDefault="00F06EEB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EB" w:rsidRPr="004C63CF" w:rsidRDefault="00F06EEB" w:rsidP="00F06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4C63CF">
              <w:rPr>
                <w:rFonts w:ascii="Times New Roman" w:hAnsi="Times New Roman"/>
                <w:i/>
                <w:sz w:val="24"/>
                <w:szCs w:val="24"/>
              </w:rPr>
              <w:t>(только для юридических лиц)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EEB" w:rsidRPr="004C63CF" w:rsidRDefault="00F06EEB" w:rsidP="00F0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F06EEB">
        <w:trPr>
          <w:trHeight w:hRule="exact"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11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</w:t>
            </w:r>
            <w:r w:rsidRPr="004C63CF">
              <w:rPr>
                <w:rFonts w:ascii="Times New Roman" w:hAnsi="Times New Roman"/>
                <w:i/>
                <w:sz w:val="24"/>
                <w:szCs w:val="24"/>
              </w:rPr>
              <w:t>(наименование банка, БИК, расчетный счет и корреспондентский счет)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C35" w:rsidRDefault="008C3C35" w:rsidP="009254BF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</w:p>
    <w:p w:rsidR="0026485C" w:rsidRPr="00242485" w:rsidRDefault="0026485C" w:rsidP="009254BF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242485">
        <w:rPr>
          <w:rFonts w:ascii="Times New Roman" w:hAnsi="Times New Roman"/>
          <w:bCs/>
          <w:sz w:val="24"/>
          <w:szCs w:val="24"/>
        </w:rPr>
        <w:t>Участник закупки</w:t>
      </w:r>
    </w:p>
    <w:p w:rsidR="0026485C" w:rsidRDefault="0026485C" w:rsidP="009254BF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/</w:t>
      </w:r>
      <w:r w:rsidRPr="00242485">
        <w:rPr>
          <w:rFonts w:ascii="Times New Roman" w:hAnsi="Times New Roman"/>
          <w:bCs/>
          <w:sz w:val="24"/>
          <w:szCs w:val="24"/>
        </w:rPr>
        <w:t>уполномоченный представитель</w:t>
      </w:r>
      <w:r w:rsidRPr="0024248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A1379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24248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___________________     И.О. Фамилия</w:t>
      </w:r>
    </w:p>
    <w:p w:rsidR="0026485C" w:rsidRPr="00242485" w:rsidRDefault="0026485C" w:rsidP="009254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(должность)</w:t>
      </w:r>
      <w:r w:rsidR="00891B2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Pr="00242485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(подпись)</w:t>
      </w:r>
    </w:p>
    <w:p w:rsidR="0026485C" w:rsidRPr="00242485" w:rsidRDefault="0026485C" w:rsidP="009254BF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485C" w:rsidRDefault="0026485C" w:rsidP="009254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52E">
        <w:rPr>
          <w:rFonts w:ascii="Times New Roman" w:eastAsia="Times New Roman" w:hAnsi="Times New Roman"/>
          <w:sz w:val="24"/>
          <w:szCs w:val="24"/>
          <w:lang w:eastAsia="ar-SA"/>
        </w:rPr>
        <w:t>М.П.</w:t>
      </w:r>
    </w:p>
    <w:p w:rsidR="008C3C35" w:rsidRDefault="008C3C35" w:rsidP="009832C5">
      <w:pPr>
        <w:pStyle w:val="27"/>
        <w:suppressAutoHyphens/>
        <w:spacing w:before="0" w:line="240" w:lineRule="auto"/>
        <w:ind w:left="5670"/>
        <w:jc w:val="left"/>
        <w:rPr>
          <w:i/>
          <w:sz w:val="24"/>
          <w:szCs w:val="24"/>
        </w:rPr>
      </w:pPr>
    </w:p>
    <w:p w:rsidR="00D4017E" w:rsidRPr="00BF3598" w:rsidRDefault="00D4017E" w:rsidP="009832C5">
      <w:pPr>
        <w:pStyle w:val="27"/>
        <w:suppressAutoHyphens/>
        <w:spacing w:before="0" w:line="240" w:lineRule="auto"/>
        <w:ind w:left="5670"/>
        <w:jc w:val="left"/>
        <w:rPr>
          <w:b w:val="0"/>
          <w:i/>
          <w:sz w:val="24"/>
          <w:szCs w:val="24"/>
        </w:rPr>
      </w:pPr>
      <w:r w:rsidRPr="00BF3598">
        <w:rPr>
          <w:i/>
          <w:sz w:val="24"/>
          <w:szCs w:val="24"/>
        </w:rPr>
        <w:lastRenderedPageBreak/>
        <w:t xml:space="preserve">Форма </w:t>
      </w:r>
      <w:r w:rsidR="008D7117" w:rsidRPr="00BF3598">
        <w:rPr>
          <w:i/>
          <w:sz w:val="24"/>
          <w:szCs w:val="24"/>
        </w:rPr>
        <w:t>3</w:t>
      </w:r>
      <w:r w:rsidRPr="00BF3598">
        <w:rPr>
          <w:i/>
          <w:sz w:val="24"/>
          <w:szCs w:val="24"/>
        </w:rPr>
        <w:t xml:space="preserve">. </w:t>
      </w:r>
      <w:r w:rsidR="009832C5" w:rsidRPr="00BF3598">
        <w:rPr>
          <w:i/>
          <w:sz w:val="24"/>
          <w:szCs w:val="24"/>
        </w:rPr>
        <w:t>Коммерческое предложение</w:t>
      </w:r>
    </w:p>
    <w:p w:rsidR="00D4017E" w:rsidRDefault="00D4017E" w:rsidP="009254BF">
      <w:pPr>
        <w:pStyle w:val="27"/>
        <w:shd w:val="clear" w:color="auto" w:fill="auto"/>
        <w:suppressAutoHyphens/>
        <w:spacing w:before="0" w:line="240" w:lineRule="auto"/>
        <w:jc w:val="left"/>
        <w:rPr>
          <w:b w:val="0"/>
          <w:sz w:val="24"/>
          <w:szCs w:val="24"/>
        </w:rPr>
      </w:pPr>
    </w:p>
    <w:p w:rsidR="009832C5" w:rsidRDefault="009832C5" w:rsidP="009832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832C5">
        <w:rPr>
          <w:rFonts w:ascii="Times New Roman" w:hAnsi="Times New Roman"/>
          <w:i/>
          <w:iCs/>
          <w:sz w:val="24"/>
          <w:szCs w:val="24"/>
        </w:rPr>
        <w:t xml:space="preserve">Коммерческое предложение подается на фирменном бланке предприятия, в приведенной ниже форме </w:t>
      </w:r>
    </w:p>
    <w:p w:rsidR="009832C5" w:rsidRPr="009832C5" w:rsidRDefault="009832C5" w:rsidP="009832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832C5">
        <w:rPr>
          <w:rFonts w:ascii="Times New Roman" w:hAnsi="Times New Roman"/>
          <w:i/>
          <w:iCs/>
          <w:sz w:val="24"/>
          <w:szCs w:val="24"/>
        </w:rPr>
        <w:t>Участник не должен отступать от данной формы..</w:t>
      </w:r>
    </w:p>
    <w:p w:rsidR="009832C5" w:rsidRPr="009832C5" w:rsidRDefault="009832C5" w:rsidP="009832C5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832C5" w:rsidRPr="009832C5" w:rsidRDefault="009832C5" w:rsidP="00983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2C5">
        <w:rPr>
          <w:rFonts w:ascii="Times New Roman" w:hAnsi="Times New Roman"/>
          <w:b/>
          <w:bCs/>
          <w:sz w:val="24"/>
          <w:szCs w:val="24"/>
        </w:rPr>
        <w:t>КОММЕРЧЕСКОЕ ПРЕДЛОЖЕНИЕ</w:t>
      </w:r>
    </w:p>
    <w:p w:rsidR="009832C5" w:rsidRPr="009832C5" w:rsidRDefault="009832C5" w:rsidP="003E3261">
      <w:pPr>
        <w:keepNext/>
        <w:keepLines/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2C5">
        <w:rPr>
          <w:rFonts w:ascii="Times New Roman" w:hAnsi="Times New Roman"/>
          <w:sz w:val="24"/>
          <w:szCs w:val="24"/>
        </w:rPr>
        <w:t>Мы, (</w:t>
      </w:r>
      <w:r w:rsidRPr="003E3261">
        <w:rPr>
          <w:rFonts w:ascii="Times New Roman" w:hAnsi="Times New Roman"/>
          <w:i/>
          <w:sz w:val="24"/>
          <w:szCs w:val="24"/>
        </w:rPr>
        <w:t>название Участника</w:t>
      </w:r>
      <w:r w:rsidRPr="009832C5">
        <w:rPr>
          <w:rFonts w:ascii="Times New Roman" w:hAnsi="Times New Roman"/>
          <w:sz w:val="24"/>
          <w:szCs w:val="24"/>
        </w:rPr>
        <w:t xml:space="preserve">), предоставляем свое коммерческое предложение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Pr="009832C5">
        <w:rPr>
          <w:rFonts w:ascii="Times New Roman" w:hAnsi="Times New Roman"/>
          <w:sz w:val="24"/>
          <w:szCs w:val="24"/>
        </w:rPr>
        <w:t xml:space="preserve"> в электронно</w:t>
      </w:r>
      <w:r w:rsidR="004213BF">
        <w:rPr>
          <w:rFonts w:ascii="Times New Roman" w:hAnsi="Times New Roman"/>
          <w:sz w:val="24"/>
          <w:szCs w:val="24"/>
        </w:rPr>
        <w:t>й</w:t>
      </w:r>
      <w:r w:rsidRPr="009832C5">
        <w:rPr>
          <w:rFonts w:ascii="Times New Roman" w:hAnsi="Times New Roman"/>
          <w:sz w:val="24"/>
          <w:szCs w:val="24"/>
        </w:rPr>
        <w:t xml:space="preserve"> </w:t>
      </w:r>
      <w:r w:rsidR="004213BF">
        <w:rPr>
          <w:rFonts w:ascii="Times New Roman" w:hAnsi="Times New Roman"/>
          <w:sz w:val="24"/>
          <w:szCs w:val="24"/>
        </w:rPr>
        <w:t>форме</w:t>
      </w:r>
      <w:r w:rsidRPr="009832C5">
        <w:rPr>
          <w:rFonts w:ascii="Times New Roman" w:hAnsi="Times New Roman"/>
          <w:sz w:val="24"/>
          <w:szCs w:val="24"/>
        </w:rPr>
        <w:t xml:space="preserve"> на закупку</w:t>
      </w:r>
      <w:r w:rsidR="00BF3598">
        <w:rPr>
          <w:rFonts w:ascii="Times New Roman" w:hAnsi="Times New Roman"/>
          <w:sz w:val="24"/>
          <w:szCs w:val="24"/>
        </w:rPr>
        <w:t>:</w:t>
      </w:r>
      <w:r w:rsidRPr="009832C5">
        <w:rPr>
          <w:rFonts w:ascii="Times New Roman" w:hAnsi="Times New Roman"/>
          <w:sz w:val="24"/>
          <w:szCs w:val="24"/>
        </w:rPr>
        <w:t xml:space="preserve"> </w:t>
      </w:r>
      <w:r w:rsidR="00BF3598">
        <w:rPr>
          <w:rFonts w:ascii="Times New Roman" w:hAnsi="Times New Roman"/>
          <w:sz w:val="24"/>
          <w:szCs w:val="24"/>
        </w:rPr>
        <w:t>«</w:t>
      </w:r>
      <w:r w:rsidR="00AE6CA6" w:rsidRPr="003E3261">
        <w:rPr>
          <w:rFonts w:ascii="Times New Roman" w:hAnsi="Times New Roman"/>
          <w:bCs/>
          <w:sz w:val="24"/>
          <w:szCs w:val="24"/>
        </w:rPr>
        <w:t>Поставка продуктов нефтепереработки (бензин, дизельное топливо)</w:t>
      </w:r>
      <w:r w:rsidR="00BF3598" w:rsidRPr="003E3261">
        <w:rPr>
          <w:rFonts w:ascii="Times New Roman" w:hAnsi="Times New Roman"/>
          <w:bCs/>
          <w:sz w:val="24"/>
          <w:szCs w:val="24"/>
        </w:rPr>
        <w:t>»</w:t>
      </w:r>
      <w:r w:rsidR="00AE6CA6" w:rsidRPr="00AE6CA6">
        <w:rPr>
          <w:rFonts w:ascii="Times New Roman" w:hAnsi="Times New Roman"/>
          <w:bCs/>
          <w:sz w:val="24"/>
          <w:szCs w:val="24"/>
        </w:rPr>
        <w:t xml:space="preserve"> </w:t>
      </w:r>
      <w:r w:rsidRPr="009832C5">
        <w:rPr>
          <w:rFonts w:ascii="Times New Roman" w:hAnsi="Times New Roman"/>
          <w:sz w:val="24"/>
          <w:szCs w:val="24"/>
        </w:rPr>
        <w:t>согласно требованиям Заказчика торгов.</w:t>
      </w:r>
    </w:p>
    <w:p w:rsidR="009832C5" w:rsidRDefault="009832C5" w:rsidP="003E3261">
      <w:pPr>
        <w:keepNext/>
        <w:keepLines/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2C5">
        <w:rPr>
          <w:rFonts w:ascii="Times New Roman" w:hAnsi="Times New Roman"/>
          <w:sz w:val="24"/>
          <w:szCs w:val="24"/>
        </w:rPr>
        <w:t>В случае признания нас Победителем закупки мы, уполномоченные на подписание Договора, обязуемся заключить Договор, согласны поставить предусмотренный закупкой товар в соответствии с требованиями документации о закупке и по цене, которая ниже приведена: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88"/>
        <w:gridCol w:w="824"/>
        <w:gridCol w:w="1100"/>
        <w:gridCol w:w="1512"/>
        <w:gridCol w:w="1396"/>
      </w:tblGrid>
      <w:tr w:rsidR="00E2378A" w:rsidRPr="003957FF" w:rsidTr="00BF3598">
        <w:trPr>
          <w:cantSplit/>
          <w:trHeight w:val="688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№</w:t>
            </w:r>
          </w:p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п/п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Наименование товара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Ед. </w:t>
            </w:r>
          </w:p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измерения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Количество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Цена за </w:t>
            </w:r>
          </w:p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единицу с НДС (руб.)*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Сумма</w:t>
            </w:r>
          </w:p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с  НДС (руб.)*</w:t>
            </w:r>
          </w:p>
        </w:tc>
      </w:tr>
      <w:tr w:rsidR="004213BF" w:rsidRPr="003957FF" w:rsidTr="00C3284F">
        <w:trPr>
          <w:cantSplit/>
          <w:trHeight w:val="356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E2378A" w:rsidRDefault="004213BF" w:rsidP="00C3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 АИ-9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DE0B0B">
              <w:rPr>
                <w:rFonts w:ascii="Times New Roman" w:eastAsia="SimSun, 宋体" w:hAnsi="Times New Roman"/>
                <w:sz w:val="24"/>
                <w:szCs w:val="24"/>
              </w:rPr>
              <w:t>ГОСТ 51866-2002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E2378A" w:rsidRDefault="004213BF" w:rsidP="00C3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8A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E2378A" w:rsidRDefault="004213BF" w:rsidP="00421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213BF" w:rsidRPr="003957FF" w:rsidTr="004213BF">
        <w:trPr>
          <w:cantSplit/>
          <w:trHeight w:val="356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8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АИ-92 ГОСТ Р </w:t>
            </w:r>
            <w:r w:rsidRPr="00C275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32513-2013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8C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E2378A" w:rsidRDefault="004213BF" w:rsidP="00421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2378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213BF" w:rsidRPr="003957FF" w:rsidTr="004213BF">
        <w:trPr>
          <w:cantSplit/>
          <w:trHeight w:val="356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8C3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Топливо дизельное ГОСТ Р 52368-2005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8C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E2378A" w:rsidRDefault="004213BF" w:rsidP="0061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6EB">
              <w:rPr>
                <w:rFonts w:ascii="Times New Roman" w:hAnsi="Times New Roman"/>
                <w:sz w:val="24"/>
                <w:szCs w:val="24"/>
              </w:rPr>
              <w:t>4</w:t>
            </w:r>
            <w:r w:rsidRPr="00E2378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2378A" w:rsidRPr="003957FF" w:rsidTr="008C3C35">
        <w:trPr>
          <w:cantSplit/>
          <w:trHeight w:val="443"/>
          <w:tblHeader/>
        </w:trPr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78A" w:rsidRPr="003957FF" w:rsidRDefault="00E2378A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378A" w:rsidRPr="003957FF" w:rsidRDefault="00E2378A" w:rsidP="00D719FD">
            <w:pPr>
              <w:keepNext/>
              <w:keepLines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без НДС руб.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A" w:rsidRPr="003957FF" w:rsidRDefault="00E2378A" w:rsidP="008C3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2378A" w:rsidRPr="003957FF" w:rsidTr="008C3C35">
        <w:trPr>
          <w:cantSplit/>
          <w:trHeight w:val="443"/>
          <w:tblHeader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78A" w:rsidRPr="003957FF" w:rsidRDefault="00E2378A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78A" w:rsidRPr="003957FF" w:rsidRDefault="00E2378A" w:rsidP="00D719FD">
            <w:pPr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sz w:val="24"/>
                <w:szCs w:val="24"/>
              </w:rPr>
              <w:t xml:space="preserve">НДС </w:t>
            </w:r>
            <w:r w:rsidR="000B4F58" w:rsidRPr="00FC5CDD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3957FF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r w:rsidRPr="003957FF">
              <w:rPr>
                <w:rFonts w:ascii="Times New Roman" w:hAnsi="Times New Roman"/>
                <w:b/>
                <w:bCs/>
                <w:sz w:val="24"/>
                <w:szCs w:val="24"/>
              </w:rPr>
              <w:t>руб.**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A" w:rsidRPr="003957FF" w:rsidRDefault="00E2378A" w:rsidP="008C3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2378A" w:rsidRPr="003957FF" w:rsidTr="008C3C35">
        <w:trPr>
          <w:cantSplit/>
          <w:trHeight w:val="328"/>
          <w:tblHeader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78A" w:rsidRPr="003957FF" w:rsidRDefault="00E2378A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78A" w:rsidRPr="003957FF" w:rsidRDefault="00E2378A" w:rsidP="00D719FD">
            <w:pPr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sz w:val="24"/>
                <w:szCs w:val="24"/>
              </w:rPr>
              <w:t xml:space="preserve">Всего с НДС </w:t>
            </w:r>
            <w:r w:rsidRPr="003957FF">
              <w:rPr>
                <w:rFonts w:ascii="Times New Roman" w:hAnsi="Times New Roman"/>
                <w:b/>
                <w:bCs/>
                <w:sz w:val="24"/>
                <w:szCs w:val="24"/>
              </w:rPr>
              <w:t>руб.**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A" w:rsidRPr="003957FF" w:rsidRDefault="00E2378A" w:rsidP="008C3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2378A" w:rsidRPr="009832C5" w:rsidRDefault="00E2378A" w:rsidP="009832C5">
      <w:pPr>
        <w:keepNext/>
        <w:keepLines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2C5" w:rsidRPr="009832C5" w:rsidRDefault="009832C5" w:rsidP="00E2378A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832C5">
        <w:rPr>
          <w:rFonts w:ascii="Times New Roman" w:hAnsi="Times New Roman"/>
          <w:b/>
          <w:i/>
          <w:iCs/>
          <w:sz w:val="24"/>
          <w:szCs w:val="24"/>
        </w:rPr>
        <w:t>Всего цена с НДС (прописью)</w:t>
      </w:r>
      <w:r w:rsidRPr="009832C5">
        <w:rPr>
          <w:rFonts w:ascii="Times New Roman" w:hAnsi="Times New Roman"/>
          <w:i/>
          <w:iCs/>
          <w:sz w:val="24"/>
          <w:szCs w:val="24"/>
        </w:rPr>
        <w:t>____________________________________________</w:t>
      </w:r>
    </w:p>
    <w:p w:rsidR="009832C5" w:rsidRPr="002569D4" w:rsidRDefault="009832C5" w:rsidP="009832C5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569D4">
        <w:rPr>
          <w:rFonts w:ascii="Times New Roman" w:hAnsi="Times New Roman"/>
          <w:i/>
          <w:iCs/>
          <w:sz w:val="20"/>
          <w:szCs w:val="20"/>
        </w:rPr>
        <w:t>* Цена и сумма должны быть отличными от 0,00 руб.; сумма должна быть указана с двумя знаками после запятой</w:t>
      </w:r>
    </w:p>
    <w:p w:rsidR="009832C5" w:rsidRPr="002569D4" w:rsidRDefault="009832C5" w:rsidP="009832C5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569D4">
        <w:rPr>
          <w:rFonts w:ascii="Times New Roman" w:hAnsi="Times New Roman"/>
          <w:i/>
          <w:iCs/>
          <w:sz w:val="20"/>
          <w:szCs w:val="20"/>
        </w:rPr>
        <w:t>**Для плательщиков НДС</w:t>
      </w:r>
    </w:p>
    <w:p w:rsidR="00BF3598" w:rsidRDefault="00BF3598" w:rsidP="009832C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569D4" w:rsidRPr="003E3261" w:rsidRDefault="003E3261" w:rsidP="00BF3598">
      <w:pPr>
        <w:keepNext/>
        <w:keepLines/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Адреса</w:t>
      </w:r>
      <w:r w:rsidR="002569D4" w:rsidRPr="003E3261">
        <w:rPr>
          <w:rFonts w:ascii="Times New Roman" w:hAnsi="Times New Roman"/>
          <w:b/>
          <w:color w:val="000000"/>
          <w:sz w:val="24"/>
          <w:szCs w:val="24"/>
        </w:rPr>
        <w:t xml:space="preserve"> АЗС расположенных в г. Севастополе:</w:t>
      </w:r>
    </w:p>
    <w:tbl>
      <w:tblPr>
        <w:tblStyle w:val="af"/>
        <w:tblW w:w="0" w:type="auto"/>
        <w:tblLook w:val="04A0"/>
      </w:tblPr>
      <w:tblGrid>
        <w:gridCol w:w="675"/>
        <w:gridCol w:w="4536"/>
        <w:gridCol w:w="4359"/>
      </w:tblGrid>
      <w:tr w:rsidR="002569D4" w:rsidTr="003E3261">
        <w:tc>
          <w:tcPr>
            <w:tcW w:w="675" w:type="dxa"/>
            <w:vAlign w:val="center"/>
          </w:tcPr>
          <w:p w:rsidR="002569D4" w:rsidRPr="003E3261" w:rsidRDefault="002569D4" w:rsidP="003E3261">
            <w:pPr>
              <w:keepNext/>
              <w:keepLines/>
              <w:tabs>
                <w:tab w:val="num" w:pos="90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</w:t>
            </w:r>
            <w:r w:rsidRPr="003E32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3E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</w:t>
            </w:r>
          </w:p>
        </w:tc>
        <w:tc>
          <w:tcPr>
            <w:tcW w:w="4536" w:type="dxa"/>
            <w:vAlign w:val="center"/>
          </w:tcPr>
          <w:p w:rsidR="002569D4" w:rsidRDefault="00735CD1" w:rsidP="003E3261">
            <w:pPr>
              <w:keepNext/>
              <w:keepLines/>
              <w:tabs>
                <w:tab w:val="num" w:pos="90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6897">
              <w:rPr>
                <w:rFonts w:ascii="Times New Roman" w:hAnsi="Times New Roman"/>
                <w:b/>
                <w:sz w:val="24"/>
                <w:szCs w:val="24"/>
              </w:rPr>
              <w:t>Количество действующих АЗС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="002569D4" w:rsidRPr="003E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 Севастополе</w:t>
            </w:r>
          </w:p>
          <w:p w:rsidR="00D719FD" w:rsidRPr="003E3261" w:rsidRDefault="00D719FD" w:rsidP="00D719FD">
            <w:pPr>
              <w:keepNext/>
              <w:keepLines/>
              <w:tabs>
                <w:tab w:val="num" w:pos="90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1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Согласно подпункт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D71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</w:t>
            </w:r>
            <w:r w:rsidRPr="00D71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пункта 17 Документации запроса предложений</w:t>
            </w:r>
          </w:p>
        </w:tc>
        <w:tc>
          <w:tcPr>
            <w:tcW w:w="4359" w:type="dxa"/>
            <w:vAlign w:val="center"/>
          </w:tcPr>
          <w:p w:rsidR="002569D4" w:rsidRDefault="00F06EEB" w:rsidP="00D719FD">
            <w:pPr>
              <w:keepNext/>
              <w:keepLines/>
              <w:tabs>
                <w:tab w:val="num" w:pos="90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Месторасположение</w:t>
            </w:r>
            <w:r w:rsidR="00D71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(с указанием расстояния)</w:t>
            </w:r>
            <w:r w:rsidR="002569D4" w:rsidRPr="003E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71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ближайшей </w:t>
            </w:r>
            <w:r w:rsidR="002569D4" w:rsidRPr="003E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АЗС в г. Севастополе </w:t>
            </w:r>
            <w:r w:rsidR="003E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местонахождения Заказчика (ул. Ревякина 1)</w:t>
            </w:r>
            <w:r w:rsidR="00D71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D719FD" w:rsidRPr="00D719FD" w:rsidRDefault="00D719FD" w:rsidP="00D719FD">
            <w:pPr>
              <w:keepNext/>
              <w:keepLines/>
              <w:tabs>
                <w:tab w:val="num" w:pos="90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1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Согласно подпункт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D71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2.1. пункта 17 Документации запроса предложений</w:t>
            </w:r>
          </w:p>
        </w:tc>
      </w:tr>
      <w:tr w:rsidR="002569D4" w:rsidTr="003E3261">
        <w:tc>
          <w:tcPr>
            <w:tcW w:w="675" w:type="dxa"/>
            <w:vAlign w:val="center"/>
          </w:tcPr>
          <w:p w:rsidR="002569D4" w:rsidRDefault="003E3261" w:rsidP="003E3261">
            <w:pPr>
              <w:keepNext/>
              <w:keepLines/>
              <w:tabs>
                <w:tab w:val="num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569D4" w:rsidRDefault="002569D4" w:rsidP="00BF3598">
            <w:pPr>
              <w:keepNext/>
              <w:keepLines/>
              <w:tabs>
                <w:tab w:val="num" w:pos="9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</w:tcPr>
          <w:p w:rsidR="002569D4" w:rsidRDefault="002569D4" w:rsidP="00BF3598">
            <w:pPr>
              <w:keepNext/>
              <w:keepLines/>
              <w:tabs>
                <w:tab w:val="num" w:pos="9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69D4" w:rsidTr="003E3261">
        <w:tc>
          <w:tcPr>
            <w:tcW w:w="675" w:type="dxa"/>
            <w:vAlign w:val="center"/>
          </w:tcPr>
          <w:p w:rsidR="002569D4" w:rsidRDefault="003E3261" w:rsidP="003E3261">
            <w:pPr>
              <w:keepNext/>
              <w:keepLines/>
              <w:tabs>
                <w:tab w:val="num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2….</w:t>
            </w:r>
          </w:p>
        </w:tc>
        <w:tc>
          <w:tcPr>
            <w:tcW w:w="4536" w:type="dxa"/>
          </w:tcPr>
          <w:p w:rsidR="002569D4" w:rsidRDefault="002569D4" w:rsidP="00BF3598">
            <w:pPr>
              <w:keepNext/>
              <w:keepLines/>
              <w:tabs>
                <w:tab w:val="num" w:pos="9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</w:tcPr>
          <w:p w:rsidR="002569D4" w:rsidRDefault="002569D4" w:rsidP="00BF3598">
            <w:pPr>
              <w:keepNext/>
              <w:keepLines/>
              <w:tabs>
                <w:tab w:val="num" w:pos="9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69D4" w:rsidRPr="00E2378A" w:rsidRDefault="002569D4" w:rsidP="00BF3598">
      <w:pPr>
        <w:keepNext/>
        <w:keepLines/>
        <w:tabs>
          <w:tab w:val="num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3598" w:rsidRPr="009832C5" w:rsidRDefault="00BF3598" w:rsidP="009832C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832C5" w:rsidRPr="009832C5" w:rsidRDefault="009832C5" w:rsidP="009832C5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832C5" w:rsidRPr="009832C5" w:rsidRDefault="009832C5" w:rsidP="009832C5">
      <w:pPr>
        <w:spacing w:after="0"/>
        <w:rPr>
          <w:rFonts w:ascii="Times New Roman" w:hAnsi="Times New Roman"/>
          <w:bCs/>
          <w:sz w:val="24"/>
          <w:szCs w:val="24"/>
        </w:rPr>
      </w:pPr>
      <w:r w:rsidRPr="009832C5">
        <w:rPr>
          <w:rFonts w:ascii="Times New Roman" w:hAnsi="Times New Roman"/>
          <w:bCs/>
          <w:sz w:val="24"/>
          <w:szCs w:val="24"/>
        </w:rPr>
        <w:t>Участник закупки</w:t>
      </w:r>
    </w:p>
    <w:p w:rsidR="009832C5" w:rsidRPr="009832C5" w:rsidRDefault="009832C5" w:rsidP="009832C5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832C5">
        <w:rPr>
          <w:rFonts w:ascii="Times New Roman" w:hAnsi="Times New Roman"/>
          <w:bCs/>
          <w:sz w:val="24"/>
          <w:szCs w:val="24"/>
        </w:rPr>
        <w:t>/уполномоченный представитель</w:t>
      </w:r>
      <w:r w:rsidRPr="009832C5">
        <w:rPr>
          <w:rFonts w:ascii="Times New Roman" w:hAnsi="Times New Roman"/>
          <w:sz w:val="24"/>
          <w:szCs w:val="24"/>
          <w:lang w:eastAsia="ar-SA"/>
        </w:rPr>
        <w:t xml:space="preserve">                        ___________________     И.О. Фамилия</w:t>
      </w:r>
    </w:p>
    <w:p w:rsidR="009832C5" w:rsidRPr="009832C5" w:rsidRDefault="009832C5" w:rsidP="009832C5">
      <w:pPr>
        <w:spacing w:after="0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9832C5">
        <w:rPr>
          <w:rFonts w:ascii="Times New Roman" w:hAnsi="Times New Roman"/>
          <w:sz w:val="24"/>
          <w:szCs w:val="24"/>
          <w:lang w:eastAsia="ar-SA"/>
        </w:rPr>
        <w:t xml:space="preserve">(должность)                                                                        </w:t>
      </w:r>
      <w:r w:rsidRPr="009832C5">
        <w:rPr>
          <w:rFonts w:ascii="Times New Roman" w:hAnsi="Times New Roman"/>
          <w:sz w:val="24"/>
          <w:szCs w:val="24"/>
          <w:vertAlign w:val="superscript"/>
          <w:lang w:eastAsia="ar-SA"/>
        </w:rPr>
        <w:t>(подпись)</w:t>
      </w:r>
    </w:p>
    <w:p w:rsidR="00E2378A" w:rsidRDefault="00E2378A" w:rsidP="009832C5">
      <w:pPr>
        <w:spacing w:after="0"/>
        <w:rPr>
          <w:rFonts w:ascii="Times New Roman" w:hAnsi="Times New Roman"/>
          <w:lang w:eastAsia="ar-SA"/>
        </w:rPr>
      </w:pPr>
    </w:p>
    <w:p w:rsidR="00CC7544" w:rsidRDefault="009832C5" w:rsidP="00CC7544">
      <w:pPr>
        <w:spacing w:after="0"/>
        <w:rPr>
          <w:rFonts w:ascii="Times New Roman" w:hAnsi="Times New Roman"/>
          <w:lang w:eastAsia="ar-SA"/>
        </w:rPr>
      </w:pPr>
      <w:r w:rsidRPr="009832C5">
        <w:rPr>
          <w:rFonts w:ascii="Times New Roman" w:hAnsi="Times New Roman"/>
          <w:lang w:eastAsia="ar-SA"/>
        </w:rPr>
        <w:t xml:space="preserve"> М.П.</w:t>
      </w:r>
    </w:p>
    <w:p w:rsidR="00CC7544" w:rsidRDefault="00CC7544" w:rsidP="00CC7544">
      <w:pPr>
        <w:spacing w:after="0"/>
        <w:rPr>
          <w:rFonts w:ascii="Times New Roman" w:hAnsi="Times New Roman"/>
          <w:lang w:eastAsia="ar-SA"/>
        </w:rPr>
      </w:pPr>
    </w:p>
    <w:p w:rsidR="000629D8" w:rsidRDefault="000629D8" w:rsidP="00CC7544">
      <w:pPr>
        <w:spacing w:after="0"/>
        <w:rPr>
          <w:rFonts w:ascii="Times New Roman" w:hAnsi="Times New Roman"/>
          <w:lang w:eastAsia="ar-SA"/>
        </w:rPr>
      </w:pPr>
    </w:p>
    <w:p w:rsidR="008775BE" w:rsidRPr="00476DD5" w:rsidRDefault="008775BE" w:rsidP="00476D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476D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Приложение № </w:t>
      </w:r>
      <w:r w:rsidR="00476DD5" w:rsidRPr="00476DD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1</w:t>
      </w:r>
    </w:p>
    <w:p w:rsidR="008D7117" w:rsidRPr="00476DD5" w:rsidRDefault="00416755" w:rsidP="00476DD5">
      <w:pPr>
        <w:pStyle w:val="27"/>
        <w:shd w:val="clear" w:color="auto" w:fill="auto"/>
        <w:suppressAutoHyphens/>
        <w:spacing w:before="0" w:line="240" w:lineRule="auto"/>
        <w:ind w:left="5670"/>
        <w:jc w:val="both"/>
        <w:rPr>
          <w:b w:val="0"/>
          <w:sz w:val="24"/>
          <w:szCs w:val="24"/>
          <w:u w:val="single"/>
        </w:rPr>
      </w:pPr>
      <w:r w:rsidRPr="00476DD5">
        <w:rPr>
          <w:b w:val="0"/>
          <w:sz w:val="24"/>
          <w:szCs w:val="24"/>
          <w:u w:val="single"/>
        </w:rPr>
        <w:t xml:space="preserve">к Документации </w:t>
      </w:r>
      <w:r w:rsidRPr="00476DD5">
        <w:rPr>
          <w:b w:val="0"/>
          <w:color w:val="000000"/>
          <w:spacing w:val="-5"/>
          <w:sz w:val="24"/>
          <w:szCs w:val="24"/>
          <w:u w:val="single"/>
        </w:rPr>
        <w:t>о проведении запроса предложений</w:t>
      </w:r>
      <w:r w:rsidR="008D7117" w:rsidRPr="00476DD5">
        <w:rPr>
          <w:b w:val="0"/>
          <w:color w:val="000000"/>
          <w:spacing w:val="-5"/>
          <w:sz w:val="24"/>
          <w:szCs w:val="24"/>
          <w:u w:val="single"/>
        </w:rPr>
        <w:t xml:space="preserve"> в электронной форме</w:t>
      </w:r>
    </w:p>
    <w:p w:rsidR="008775BE" w:rsidRPr="00770815" w:rsidRDefault="008775BE" w:rsidP="00341007">
      <w:pPr>
        <w:pStyle w:val="27"/>
        <w:shd w:val="clear" w:color="auto" w:fill="auto"/>
        <w:suppressAutoHyphens/>
        <w:spacing w:before="0" w:line="240" w:lineRule="auto"/>
        <w:rPr>
          <w:bCs w:val="0"/>
          <w:color w:val="000000"/>
          <w:sz w:val="24"/>
          <w:szCs w:val="24"/>
        </w:rPr>
      </w:pPr>
    </w:p>
    <w:p w:rsidR="00032DA3" w:rsidRDefault="00341007" w:rsidP="003410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ПРОЕКТ </w:t>
      </w:r>
      <w:r w:rsidR="00032DA3" w:rsidRPr="00032DA3">
        <w:rPr>
          <w:rFonts w:ascii="Times New Roman" w:eastAsia="Times New Roman" w:hAnsi="Times New Roman"/>
          <w:b/>
          <w:sz w:val="28"/>
          <w:szCs w:val="28"/>
          <w:lang w:eastAsia="zh-CN"/>
        </w:rPr>
        <w:t>ДОГОВОР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А</w:t>
      </w:r>
    </w:p>
    <w:p w:rsidR="00032DA3" w:rsidRPr="00032DA3" w:rsidRDefault="00032DA3" w:rsidP="0034100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DA3">
        <w:rPr>
          <w:rFonts w:ascii="Times New Roman" w:eastAsia="Times New Roman" w:hAnsi="Times New Roman"/>
          <w:b/>
          <w:sz w:val="24"/>
          <w:szCs w:val="24"/>
          <w:lang w:eastAsia="ru-RU"/>
        </w:rPr>
        <w:t>на поставку продуктов нефтепереработки (бензин, дизельное топливо).</w:t>
      </w:r>
    </w:p>
    <w:p w:rsidR="00032DA3" w:rsidRPr="00032DA3" w:rsidRDefault="00032DA3" w:rsidP="00341007">
      <w:pPr>
        <w:suppressAutoHyphens/>
        <w:spacing w:after="6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32DA3" w:rsidRDefault="00032DA3" w:rsidP="00341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D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Севастополь                                                                          </w:t>
      </w:r>
      <w:r w:rsidR="00341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«___»_________2016</w:t>
      </w:r>
      <w:r w:rsidRPr="00032D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341007" w:rsidRPr="00032DA3" w:rsidRDefault="00341007" w:rsidP="00341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DA3" w:rsidRPr="001C3E2D" w:rsidRDefault="00032DA3" w:rsidP="00341007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2D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Государственное унитарное предприятие города Севастополя «Горсвет» </w:t>
      </w:r>
      <w:r w:rsidRPr="001C3E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ГУП «Горсвет»</w:t>
      </w:r>
      <w:r w:rsidRPr="001C3E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именуемое в дальнейшем «Заказчик», в лице </w:t>
      </w:r>
      <w:r w:rsidR="00EE527F" w:rsidRPr="00EE527F">
        <w:rPr>
          <w:rFonts w:ascii="Times New Roman" w:hAnsi="Times New Roman"/>
          <w:sz w:val="24"/>
          <w:szCs w:val="24"/>
        </w:rPr>
        <w:t>директора Галича Александра Борисовича</w:t>
      </w:r>
      <w:r w:rsidR="003410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действующего на основании </w:t>
      </w:r>
      <w:r w:rsidR="00EE527F" w:rsidRPr="00EE527F">
        <w:rPr>
          <w:rFonts w:ascii="Times New Roman" w:hAnsi="Times New Roman"/>
          <w:sz w:val="24"/>
          <w:szCs w:val="24"/>
        </w:rPr>
        <w:t>Устава</w:t>
      </w:r>
      <w:r w:rsidRPr="001C3E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 одной стороны, и ___________, именуемое в дальнейшем «Поставщик», в лице ______________ действующего на основании ___________, с другой стороны,  по результатам проведения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предложений в электронной форме</w:t>
      </w:r>
      <w:r w:rsidRPr="001C3E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размещенного на официальном сайте </w:t>
      </w:r>
      <w:hyperlink r:id="rId14" w:history="1">
        <w:r w:rsidRPr="001C3E2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1C3E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основании </w:t>
      </w:r>
      <w:r w:rsidR="00341007" w:rsidRPr="00341007">
        <w:rPr>
          <w:rFonts w:ascii="Times New Roman" w:hAnsi="Times New Roman"/>
          <w:sz w:val="24"/>
          <w:szCs w:val="24"/>
        </w:rPr>
        <w:t xml:space="preserve">Федерального закона от 18 июля 2011 г. N 223-ФЗ "О закупках товаров, работ, услуг отдельными видами юридических лиц", а так же Положения о закупке товаров, работ, услуг для нужд ГУПС «Горсвет» приказ от 17.12.2014 № 12-ОД, заключили настоящий Договор </w:t>
      </w:r>
      <w:bookmarkStart w:id="5" w:name="z5"/>
      <w:bookmarkEnd w:id="5"/>
      <w:r w:rsidR="00341007" w:rsidRPr="00341007">
        <w:rPr>
          <w:rFonts w:ascii="Times New Roman" w:hAnsi="Times New Roman"/>
          <w:sz w:val="24"/>
          <w:szCs w:val="24"/>
        </w:rPr>
        <w:t>о нижеследующем:</w:t>
      </w:r>
    </w:p>
    <w:p w:rsidR="00032DA3" w:rsidRPr="00032DA3" w:rsidRDefault="00032DA3" w:rsidP="00341007">
      <w:pPr>
        <w:numPr>
          <w:ilvl w:val="0"/>
          <w:numId w:val="9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b/>
          <w:sz w:val="24"/>
          <w:szCs w:val="24"/>
          <w:lang w:eastAsia="zh-CN"/>
        </w:rPr>
        <w:t>1. ПРЕДМЕТ ДОГОВОРА</w:t>
      </w:r>
    </w:p>
    <w:p w:rsidR="00032DA3" w:rsidRPr="00032DA3" w:rsidRDefault="00032DA3" w:rsidP="00341007">
      <w:pPr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Поставщик обязуется поставить в собственность Покупателя принадлежащий Поставщику Товар, а Покупатель принять и оплатить его.</w:t>
      </w:r>
    </w:p>
    <w:p w:rsidR="00032DA3" w:rsidRPr="00032DA3" w:rsidRDefault="00032DA3" w:rsidP="00341007">
      <w:pPr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Сведения о Товаре: </w:t>
      </w:r>
      <w:r w:rsidRPr="00032DA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Поставка продуктов нефтепереработки (бензин, дизельное топливо) – </w:t>
      </w:r>
      <w:r w:rsidR="004213BF" w:rsidRPr="004213BF">
        <w:rPr>
          <w:rFonts w:ascii="Times New Roman" w:hAnsi="Times New Roman"/>
          <w:sz w:val="24"/>
          <w:szCs w:val="24"/>
          <w:lang w:eastAsia="ru-RU"/>
        </w:rPr>
        <w:t>16</w:t>
      </w:r>
      <w:r w:rsidR="006146EB">
        <w:rPr>
          <w:rFonts w:ascii="Times New Roman" w:hAnsi="Times New Roman"/>
          <w:sz w:val="24"/>
          <w:szCs w:val="24"/>
          <w:lang w:eastAsia="ru-RU"/>
        </w:rPr>
        <w:t>2</w:t>
      </w:r>
      <w:r w:rsidR="004213BF" w:rsidRPr="004213BF">
        <w:rPr>
          <w:rFonts w:ascii="Times New Roman" w:hAnsi="Times New Roman"/>
          <w:sz w:val="24"/>
          <w:szCs w:val="24"/>
          <w:lang w:eastAsia="ru-RU"/>
        </w:rPr>
        <w:t>00</w:t>
      </w:r>
      <w:r w:rsidRPr="00032D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литров</w:t>
      </w:r>
      <w:r w:rsidRPr="00032DA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Pr="00032DA3">
        <w:rPr>
          <w:rFonts w:ascii="Times New Roman" w:eastAsia="Times New Roman" w:hAnsi="Times New Roman"/>
          <w:bCs/>
          <w:sz w:val="24"/>
          <w:szCs w:val="24"/>
          <w:lang w:eastAsia="zh-CN"/>
        </w:rPr>
        <w:t>(код по ОКВЭД2 – 46.71.2, код по ОКПД2 – 19.20.21)</w:t>
      </w:r>
    </w:p>
    <w:p w:rsidR="00032DA3" w:rsidRPr="00032DA3" w:rsidRDefault="00032DA3" w:rsidP="00341007">
      <w:pPr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bCs/>
          <w:sz w:val="24"/>
          <w:szCs w:val="24"/>
          <w:lang w:eastAsia="zh-CN"/>
        </w:rPr>
        <w:t>Наименование, количество, и стоимость товара, определены в спецификации (Приложение 1), которая является неотъемлемой частью настоящего Договора.</w:t>
      </w:r>
    </w:p>
    <w:p w:rsidR="00032DA3" w:rsidRPr="00032DA3" w:rsidRDefault="00032DA3" w:rsidP="00341007">
      <w:pPr>
        <w:numPr>
          <w:ilvl w:val="0"/>
          <w:numId w:val="9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b/>
          <w:sz w:val="24"/>
          <w:szCs w:val="24"/>
          <w:lang w:eastAsia="zh-CN"/>
        </w:rPr>
        <w:t>2. СТОИМОСТЬ ТОВАРА И ПОРЯДОК РАСЧЕТОВ</w:t>
      </w:r>
    </w:p>
    <w:p w:rsidR="00032DA3" w:rsidRPr="00032DA3" w:rsidRDefault="00032DA3" w:rsidP="0034100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2.1. Общая сумма Договора составляет </w:t>
      </w:r>
      <w:r w:rsidRPr="006146EB">
        <w:rPr>
          <w:rFonts w:ascii="Times New Roman" w:eastAsia="Times New Roman" w:hAnsi="Times New Roman"/>
          <w:sz w:val="24"/>
          <w:szCs w:val="24"/>
          <w:lang w:eastAsia="zh-CN"/>
        </w:rPr>
        <w:t>______ рублей __ копеек (__________</w:t>
      </w:r>
      <w:r w:rsidRPr="006146E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), </w:t>
      </w:r>
      <w:r w:rsidRPr="006146EB">
        <w:rPr>
          <w:rFonts w:ascii="Times New Roman" w:eastAsia="Times New Roman" w:hAnsi="Times New Roman"/>
          <w:sz w:val="24"/>
          <w:szCs w:val="24"/>
          <w:lang w:eastAsia="zh-CN"/>
        </w:rPr>
        <w:t xml:space="preserve">с учетом НДС </w:t>
      </w:r>
      <w:r w:rsidR="00FE3785" w:rsidRPr="006146EB">
        <w:rPr>
          <w:rFonts w:ascii="Times New Roman" w:eastAsia="Times New Roman" w:hAnsi="Times New Roman"/>
          <w:sz w:val="24"/>
          <w:szCs w:val="24"/>
          <w:lang w:eastAsia="zh-CN"/>
        </w:rPr>
        <w:t>___</w:t>
      </w:r>
      <w:r w:rsidRPr="006146EB">
        <w:rPr>
          <w:rFonts w:ascii="Times New Roman" w:eastAsia="Times New Roman" w:hAnsi="Times New Roman"/>
          <w:sz w:val="24"/>
          <w:szCs w:val="24"/>
          <w:lang w:eastAsia="zh-CN"/>
        </w:rPr>
        <w:t>%.</w:t>
      </w:r>
    </w:p>
    <w:p w:rsidR="00032DA3" w:rsidRPr="00032DA3" w:rsidRDefault="00032DA3" w:rsidP="00341007">
      <w:pPr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Все налоги, пошлины и прочие сборы, расходы на материалы, на доставку товара, страхование ответственности Поставщика по Договору, которые он должен оплачивать при исполнении Договора или на иных основаниях, включаются в цену Договора. В стоимость договора включается цена </w:t>
      </w:r>
      <w:r w:rsidRPr="00032DA3">
        <w:rPr>
          <w:rFonts w:ascii="Times New Roman" w:eastAsia="Times New Roman" w:hAnsi="Times New Roman"/>
          <w:bCs/>
          <w:sz w:val="24"/>
          <w:szCs w:val="24"/>
          <w:lang w:eastAsia="zh-CN"/>
        </w:rPr>
        <w:t>продуктов нефтепереработки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, стоимость услуг по его выдаче (заправке) через стационарные АЗС на территории города Севастополя, а также расходы Поставщика, связанные с изготовлением и выдачей топливных талонов.</w:t>
      </w:r>
    </w:p>
    <w:p w:rsidR="00032DA3" w:rsidRPr="00032DA3" w:rsidRDefault="00032DA3" w:rsidP="00341007">
      <w:pPr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Заказчик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 оплатит товар в следующие сроки: в течение 10 банковских дней с момента получения товара, с возможностью отсрочки платежа до </w:t>
      </w:r>
      <w:r w:rsidR="00D719FD" w:rsidRPr="006146EB">
        <w:rPr>
          <w:rFonts w:ascii="Times New Roman" w:eastAsia="Times New Roman" w:hAnsi="Times New Roman"/>
          <w:sz w:val="24"/>
          <w:szCs w:val="24"/>
          <w:lang w:eastAsia="zh-CN"/>
        </w:rPr>
        <w:t>30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 календарных дней.</w:t>
      </w:r>
    </w:p>
    <w:p w:rsidR="00032DA3" w:rsidRPr="00032DA3" w:rsidRDefault="00032DA3" w:rsidP="00341007">
      <w:pPr>
        <w:numPr>
          <w:ilvl w:val="0"/>
          <w:numId w:val="9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3. СРОК И УСЛОВИЯ ПОСТАВКИ ТОВАРА</w:t>
      </w:r>
    </w:p>
    <w:p w:rsidR="00032DA3" w:rsidRPr="00032DA3" w:rsidRDefault="00032DA3" w:rsidP="00341007">
      <w:pPr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Поставка </w:t>
      </w:r>
      <w:r w:rsidRPr="00032DA3">
        <w:rPr>
          <w:rFonts w:ascii="Times New Roman" w:eastAsia="Times New Roman" w:hAnsi="Times New Roman"/>
          <w:bCs/>
          <w:sz w:val="24"/>
          <w:szCs w:val="24"/>
          <w:lang w:eastAsia="zh-CN"/>
        </w:rPr>
        <w:t>продуктов нефтепереработки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 осуществляется</w:t>
      </w:r>
      <w:r w:rsidR="00E866B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в период действия Договора ежедневно, круглосуточно по номенклатуре, количеству и адресам, указанным в Приложении </w:t>
      </w:r>
      <w:r w:rsidR="00B95CEE">
        <w:rPr>
          <w:rFonts w:ascii="Times New Roman" w:eastAsia="Times New Roman" w:hAnsi="Times New Roman"/>
          <w:sz w:val="24"/>
          <w:szCs w:val="24"/>
          <w:lang w:eastAsia="zh-CN"/>
        </w:rPr>
        <w:t>1 и в Приложении 2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являющ</w:t>
      </w:r>
      <w:r w:rsidR="00B95CEE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ся неотъемлемой частью договора.</w:t>
      </w:r>
    </w:p>
    <w:p w:rsidR="00032DA3" w:rsidRPr="00032DA3" w:rsidRDefault="00032DA3" w:rsidP="00341007">
      <w:pPr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Поставщик должен гарантировать бесперебойный отпуск </w:t>
      </w:r>
      <w:r w:rsidRPr="00032DA3">
        <w:rPr>
          <w:rFonts w:ascii="Times New Roman" w:eastAsia="Times New Roman" w:hAnsi="Times New Roman"/>
          <w:bCs/>
          <w:sz w:val="24"/>
          <w:szCs w:val="24"/>
          <w:lang w:eastAsia="zh-CN"/>
        </w:rPr>
        <w:t>продуктов нефтепереработки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 на АЗС.</w:t>
      </w:r>
    </w:p>
    <w:p w:rsidR="00341007" w:rsidRDefault="00032DA3" w:rsidP="00341007">
      <w:pPr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Поставка товара происходит путем получения ГСМ по единоразовым заправочным талонам на автозаправочных станциях Поставщика по указанным в Приложении 2 к Договору адресам.</w:t>
      </w:r>
    </w:p>
    <w:p w:rsidR="00032DA3" w:rsidRPr="00032DA3" w:rsidRDefault="00032DA3" w:rsidP="00341007">
      <w:pPr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Поставщик должен обеспечить заправку топливом через талоны</w:t>
      </w:r>
      <w:r w:rsidR="0034100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(номиналом 10 и 20 л.) на АЗС г. Севастополя согласно указанным в Приложении 2 к Договору адресам. Срок действия талонов - не менее 3 месяцев. В случае изменения внешней формы, маркировки, окончания срока действия талонов Поставщик осуществляет обмен этих 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талонов на другие аналогичные действующие талоны, без взимания дополнительной оплаты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Заказчиком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. Талоны по этому Договору не является специальным платежным средством (платежной карточкой) и предназначены исключительно для подтверждения полномочий представителей Поставщика на получение ГСМ по этому Договору. Отпуск ГСМ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Заказчику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 осуществляется только после передачи талона оператору АЗС. Риск неблагоприятных последствий предъявления талона неуполномоченным лицом и, соответственно, получение ГСМ ненадлежащим получателем несет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Заказчик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032DA3" w:rsidRPr="00032DA3" w:rsidRDefault="00032DA3" w:rsidP="00341007">
      <w:pPr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Одновременно с товаром Поставщик передает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Заказчику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 следующие документы: оригинал счета на оплату, товарную накладную, счёт-фактуру, оформленные в соответствии с действующим законодательством.</w:t>
      </w:r>
    </w:p>
    <w:p w:rsidR="00032DA3" w:rsidRPr="00032DA3" w:rsidRDefault="00032DA3" w:rsidP="00341007">
      <w:pPr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Товар считается принятым с момента подписания Сторонами товарной накладной. Право собственности на Товар переходит от Поставщика 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Заказчику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 с момента подписания Сторонами товарной накладной.</w:t>
      </w:r>
    </w:p>
    <w:p w:rsidR="00032DA3" w:rsidRPr="00032DA3" w:rsidRDefault="00032DA3" w:rsidP="00341007">
      <w:pPr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Поставка  товара  должна производится немедленно по требованию предъявителя талонов.                            </w:t>
      </w:r>
    </w:p>
    <w:p w:rsidR="00032DA3" w:rsidRPr="00032DA3" w:rsidRDefault="00032DA3" w:rsidP="00341007">
      <w:pPr>
        <w:numPr>
          <w:ilvl w:val="0"/>
          <w:numId w:val="9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b/>
          <w:sz w:val="24"/>
          <w:szCs w:val="24"/>
          <w:lang w:eastAsia="zh-CN"/>
        </w:rPr>
        <w:t>4. КАЧЕСТВО ТОВАРА</w:t>
      </w:r>
    </w:p>
    <w:p w:rsidR="00032DA3" w:rsidRPr="00AD148B" w:rsidRDefault="00AD148B" w:rsidP="00341007">
      <w:pPr>
        <w:numPr>
          <w:ilvl w:val="1"/>
          <w:numId w:val="1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148B">
        <w:rPr>
          <w:rFonts w:ascii="Times New Roman" w:hAnsi="Times New Roman"/>
          <w:sz w:val="24"/>
          <w:szCs w:val="24"/>
        </w:rPr>
        <w:t>П</w:t>
      </w:r>
      <w:r w:rsidRPr="00AD148B">
        <w:rPr>
          <w:rFonts w:ascii="Times New Roman" w:hAnsi="Times New Roman"/>
          <w:bCs/>
          <w:sz w:val="24"/>
          <w:szCs w:val="24"/>
        </w:rPr>
        <w:t>родукты нефтепереработки</w:t>
      </w:r>
      <w:r w:rsidRPr="00AD148B">
        <w:rPr>
          <w:rFonts w:ascii="Times New Roman" w:hAnsi="Times New Roman"/>
          <w:sz w:val="24"/>
          <w:szCs w:val="24"/>
        </w:rPr>
        <w:t xml:space="preserve"> должны иметь все необходимые сертификаты соответствия, паспорта качества, соответствовать  требованиям </w:t>
      </w:r>
      <w:r w:rsidR="00E866BE" w:rsidRPr="00E2378A">
        <w:rPr>
          <w:rFonts w:ascii="Times New Roman" w:hAnsi="Times New Roman"/>
          <w:sz w:val="24"/>
          <w:szCs w:val="24"/>
        </w:rPr>
        <w:t xml:space="preserve">ГОСТ </w:t>
      </w:r>
      <w:r w:rsidR="00E866BE" w:rsidRPr="00E2378A">
        <w:rPr>
          <w:rFonts w:ascii="Times New Roman" w:hAnsi="Times New Roman"/>
          <w:color w:val="000000"/>
          <w:sz w:val="24"/>
          <w:szCs w:val="24"/>
          <w:lang w:eastAsia="ru-RU"/>
        </w:rPr>
        <w:t>Р 32513-2013 для бензина АИ-92</w:t>
      </w:r>
      <w:r w:rsidR="00E866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E866BE" w:rsidRPr="00DE0B0B">
        <w:rPr>
          <w:rFonts w:ascii="Times New Roman" w:eastAsia="SimSun, 宋体" w:hAnsi="Times New Roman"/>
          <w:sz w:val="24"/>
          <w:szCs w:val="24"/>
        </w:rPr>
        <w:t>ГОСТ 51866-2002</w:t>
      </w:r>
      <w:r w:rsidR="00E866BE">
        <w:rPr>
          <w:rFonts w:ascii="Times New Roman" w:eastAsia="SimSun, 宋体" w:hAnsi="Times New Roman"/>
          <w:sz w:val="24"/>
          <w:szCs w:val="24"/>
        </w:rPr>
        <w:t xml:space="preserve"> </w:t>
      </w:r>
      <w:r w:rsidR="00E866BE" w:rsidRPr="00E2378A">
        <w:rPr>
          <w:rFonts w:ascii="Times New Roman" w:hAnsi="Times New Roman"/>
          <w:color w:val="000000"/>
          <w:sz w:val="24"/>
          <w:szCs w:val="24"/>
          <w:lang w:eastAsia="ru-RU"/>
        </w:rPr>
        <w:t>для бензина АИ-9</w:t>
      </w:r>
      <w:r w:rsidR="00E866BE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E866BE" w:rsidRPr="00E23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ГОСТ Р 52368-2005 для дизельного топлива</w:t>
      </w:r>
      <w:r w:rsidR="00E866BE" w:rsidRPr="00E2378A">
        <w:rPr>
          <w:rFonts w:ascii="Times New Roman" w:hAnsi="Times New Roman"/>
          <w:sz w:val="24"/>
          <w:szCs w:val="24"/>
        </w:rPr>
        <w:t>.</w:t>
      </w:r>
      <w:r w:rsidRPr="00AD148B">
        <w:rPr>
          <w:rFonts w:ascii="Times New Roman" w:hAnsi="Times New Roman"/>
          <w:sz w:val="24"/>
          <w:szCs w:val="24"/>
        </w:rPr>
        <w:t xml:space="preserve"> Безопасность поставляемых </w:t>
      </w:r>
      <w:r w:rsidRPr="00AD148B">
        <w:rPr>
          <w:rFonts w:ascii="Times New Roman" w:hAnsi="Times New Roman"/>
          <w:bCs/>
          <w:sz w:val="24"/>
          <w:szCs w:val="24"/>
        </w:rPr>
        <w:t>продуктов нефтепереработки</w:t>
      </w:r>
      <w:r w:rsidRPr="00AD148B">
        <w:rPr>
          <w:rFonts w:ascii="Times New Roman" w:hAnsi="Times New Roman"/>
          <w:sz w:val="24"/>
          <w:szCs w:val="24"/>
        </w:rPr>
        <w:t xml:space="preserve"> должна соответствовать действующим стандартам, утвержденным действующим законодательством РФ.</w:t>
      </w:r>
    </w:p>
    <w:p w:rsidR="00032DA3" w:rsidRPr="00032DA3" w:rsidRDefault="00032DA3" w:rsidP="003410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b/>
          <w:sz w:val="24"/>
          <w:szCs w:val="24"/>
          <w:lang w:eastAsia="zh-CN"/>
        </w:rPr>
        <w:t>5. ОТВЕТСТВЕННОСТЬ СТОРОН</w:t>
      </w:r>
    </w:p>
    <w:p w:rsidR="00032DA3" w:rsidRPr="00032DA3" w:rsidRDefault="00032DA3" w:rsidP="00341007">
      <w:pPr>
        <w:numPr>
          <w:ilvl w:val="0"/>
          <w:numId w:val="10"/>
        </w:numPr>
        <w:tabs>
          <w:tab w:val="left" w:pos="540"/>
        </w:tabs>
        <w:suppressAutoHyphens/>
        <w:spacing w:after="6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zh-CN"/>
        </w:rPr>
      </w:pPr>
    </w:p>
    <w:p w:rsidR="003E3261" w:rsidRPr="003E3261" w:rsidRDefault="003E3261" w:rsidP="00341007">
      <w:pPr>
        <w:numPr>
          <w:ilvl w:val="1"/>
          <w:numId w:val="10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5.1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При учащении случаев выхода из строя узлов, деталей, механизмов автотранспорта предположительно вследствие потребления некачественного топлива, </w:t>
      </w:r>
      <w:r>
        <w:rPr>
          <w:rFonts w:ascii="Times New Roman" w:hAnsi="Times New Roman"/>
          <w:sz w:val="24"/>
          <w:szCs w:val="24"/>
        </w:rPr>
        <w:t xml:space="preserve">Заказчик после составления соответствующего акта, имеет право провести независимую экспертизу закупаемого  топлива. В случае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подтверждения факта ненадлежащего качества нефтепродуктов, Поставщик обязан компенсировать Заказчику затраты на ее проведение</w:t>
      </w:r>
      <w:r w:rsidRPr="00E2378A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 так же, в случае, если причиной поломки автотранспорта явилось использование поставленного некачественного топлива, Поставщик обязан оплатить затраты по ремонту деталей, узлов, механизмов и транспортировке неисправной автомашины Заказчика. </w:t>
      </w:r>
    </w:p>
    <w:p w:rsidR="00032DA3" w:rsidRPr="00032DA3" w:rsidRDefault="0066462E" w:rsidP="00341007">
      <w:pPr>
        <w:numPr>
          <w:ilvl w:val="1"/>
          <w:numId w:val="10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5.2. </w:t>
      </w:r>
      <w:r w:rsidR="00032DA3" w:rsidRPr="00032DA3">
        <w:rPr>
          <w:rFonts w:ascii="Times New Roman" w:eastAsia="Times New Roman" w:hAnsi="Times New Roman"/>
          <w:sz w:val="24"/>
          <w:szCs w:val="24"/>
          <w:lang w:eastAsia="zh-CN"/>
        </w:rPr>
        <w:t>Ни одна из Сторон не имеет права отказаться от выполнения своих обязательств по данному Договору после его подписания обеими Сторонами, за исключением обстоятельств, оговоренных в разделе 6 данного Договора.</w:t>
      </w:r>
      <w:r w:rsidR="00032DA3" w:rsidRPr="00032DA3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  <w:r w:rsidR="00032DA3" w:rsidRPr="00032DA3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одной из Сторон от выполнения условий данного Договора и возникновении при этом убытков для другой Стороны, Сторона, отказавшаяся от выполнения Договора, берет на себя ответственность за компенсацию всех убытков другой Стороны.</w:t>
      </w:r>
    </w:p>
    <w:p w:rsidR="00032DA3" w:rsidRPr="00032DA3" w:rsidRDefault="00032DA3" w:rsidP="00341007">
      <w:pPr>
        <w:numPr>
          <w:ilvl w:val="1"/>
          <w:numId w:val="10"/>
        </w:numPr>
        <w:tabs>
          <w:tab w:val="left" w:pos="-36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 w:rsidR="0066462E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. За нарушение условий  договора касательно качества товара (партии товара) с Поставщика взыскивается штраф в размере 20 % стоимости некачественного товара (партии товара).</w:t>
      </w:r>
    </w:p>
    <w:p w:rsidR="00032DA3" w:rsidRPr="00032DA3" w:rsidRDefault="00032DA3" w:rsidP="00341007">
      <w:pPr>
        <w:numPr>
          <w:ilvl w:val="1"/>
          <w:numId w:val="10"/>
        </w:numPr>
        <w:tabs>
          <w:tab w:val="left" w:pos="-36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одностороннего отказа Поставщика от исполнения своих обязательств по Договору, Поставщик оплачивает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Заказчику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 штраф в размере 20% от стоимости недопоставленного товара.</w:t>
      </w:r>
    </w:p>
    <w:p w:rsidR="00032DA3" w:rsidRPr="00032DA3" w:rsidRDefault="00032DA3" w:rsidP="0034100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 w:rsidR="0066462E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. Уплата штрафных санкций не освобождает стороны от исполнения своих обязательств по настоящему Договору.</w:t>
      </w:r>
    </w:p>
    <w:p w:rsidR="00032DA3" w:rsidRPr="00032DA3" w:rsidRDefault="00032DA3" w:rsidP="00341007">
      <w:pPr>
        <w:numPr>
          <w:ilvl w:val="0"/>
          <w:numId w:val="9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b/>
          <w:sz w:val="24"/>
          <w:szCs w:val="24"/>
          <w:lang w:eastAsia="zh-CN"/>
        </w:rPr>
        <w:t>6. ФОРС-МАЖОР</w:t>
      </w:r>
    </w:p>
    <w:p w:rsidR="00032DA3" w:rsidRPr="00032DA3" w:rsidRDefault="00032DA3" w:rsidP="0034100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произошло вследствие возникновения обстоятельств, вызванных действием непреодолимой силы, возникших после заключения Договора в результате событий чрезвычайного характера, которые соответствующая Сторона Договора не могла ни предвидеть, ни предотвратить разумными мерами (форс-мажор). К таким событиям чрезвычайного характера относятся: 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наводнение, пожар, землетрясение, эпидемии, война, военные действия, введение на соответствующей территории чрезвычайного или военного положения.</w:t>
      </w:r>
    </w:p>
    <w:p w:rsidR="00032DA3" w:rsidRPr="00032DA3" w:rsidRDefault="00032DA3" w:rsidP="0034100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6.2. В случае наступления форс-мажорных обстоятельств, срок выполнения обязательств по настоящему Договору автоматически продлевается на срок, в течение которого будут действовать данные обстоятельства или их последствия.</w:t>
      </w:r>
    </w:p>
    <w:p w:rsidR="00032DA3" w:rsidRPr="00032DA3" w:rsidRDefault="00032DA3" w:rsidP="00341007">
      <w:pPr>
        <w:numPr>
          <w:ilvl w:val="0"/>
          <w:numId w:val="9"/>
        </w:numPr>
        <w:tabs>
          <w:tab w:val="left" w:pos="54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b/>
          <w:sz w:val="24"/>
          <w:szCs w:val="24"/>
          <w:lang w:eastAsia="zh-CN"/>
        </w:rPr>
        <w:t>7. ИНЫЕ УСЛОВИЯ ДОГОВОРА</w:t>
      </w:r>
    </w:p>
    <w:p w:rsidR="00032DA3" w:rsidRPr="00032DA3" w:rsidRDefault="00032DA3" w:rsidP="00341007">
      <w:pPr>
        <w:tabs>
          <w:tab w:val="left" w:pos="0"/>
          <w:tab w:val="left" w:pos="109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7.1. Данный Договор вступает в силу с момента его подписания уполномоченными представителями Сторон и действует  до «31» декабря 2016 года г., но в любом случае до полного исполнения Сторонами своих обязательств.</w:t>
      </w:r>
    </w:p>
    <w:p w:rsidR="00032DA3" w:rsidRPr="00032DA3" w:rsidRDefault="00032DA3" w:rsidP="00341007">
      <w:pPr>
        <w:numPr>
          <w:ilvl w:val="1"/>
          <w:numId w:val="13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Ни одна из Сторон не имеет права передавать свои права и обязанности по данному Договору третьим лицам без письменного согласия другой Стороны.</w:t>
      </w:r>
    </w:p>
    <w:p w:rsidR="00032DA3" w:rsidRPr="00032DA3" w:rsidRDefault="00032DA3" w:rsidP="00341007">
      <w:pPr>
        <w:numPr>
          <w:ilvl w:val="1"/>
          <w:numId w:val="13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Все изменения и дополнения к данному Договору действительны, только если составлены в письменной форме и подписаны уполномоченными представителями Сторон.</w:t>
      </w:r>
    </w:p>
    <w:p w:rsidR="00032DA3" w:rsidRPr="00032DA3" w:rsidRDefault="00032DA3" w:rsidP="00341007">
      <w:pPr>
        <w:tabs>
          <w:tab w:val="left" w:pos="54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7.4.  Все изменения и дополнения к настоящему Договору фиксируются дополнительными соглашениями, которые составляют неотъемлемую часть настоящего Договора.</w:t>
      </w:r>
    </w:p>
    <w:p w:rsidR="00032DA3" w:rsidRDefault="00032DA3" w:rsidP="003410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7.5. Данный Договор составлен на русском языке в двух оригинальных экземплярах, имеющих одинаковую юридическую силу, по одному для каждой из Сторон.</w:t>
      </w:r>
    </w:p>
    <w:p w:rsidR="00032DA3" w:rsidRPr="00032DA3" w:rsidRDefault="00032DA3" w:rsidP="00341007">
      <w:pPr>
        <w:pStyle w:val="af3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8.</w:t>
      </w:r>
      <w:r w:rsidRPr="00032DA3">
        <w:rPr>
          <w:rFonts w:ascii="Times New Roman" w:eastAsia="Times New Roman" w:hAnsi="Times New Roman"/>
          <w:b/>
          <w:sz w:val="24"/>
          <w:szCs w:val="24"/>
          <w:lang w:eastAsia="zh-CN"/>
        </w:rPr>
        <w:t>ПЕРЕЧЕНЬ ПРИЛОЖЕНИЙ</w:t>
      </w:r>
    </w:p>
    <w:p w:rsidR="00032DA3" w:rsidRPr="00032DA3" w:rsidRDefault="00032DA3" w:rsidP="00341007">
      <w:pPr>
        <w:pStyle w:val="af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Неотъемлемой частью договора являются:</w:t>
      </w:r>
    </w:p>
    <w:p w:rsidR="00032DA3" w:rsidRDefault="00032DA3" w:rsidP="003410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>Приложение №</w:t>
      </w:r>
      <w:r w:rsidR="003957FF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032DA3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Спецификаци</w:t>
      </w:r>
      <w:r w:rsidR="00AD148B">
        <w:rPr>
          <w:rFonts w:ascii="Times New Roman" w:eastAsia="Times New Roman" w:hAnsi="Times New Roman"/>
          <w:sz w:val="24"/>
          <w:szCs w:val="24"/>
          <w:lang w:eastAsia="zh-CN"/>
        </w:rPr>
        <w:t>я товара</w:t>
      </w:r>
    </w:p>
    <w:p w:rsidR="009832C5" w:rsidRDefault="009832C5" w:rsidP="003410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Приложение №2 Адреса автозаправочных станций</w:t>
      </w:r>
    </w:p>
    <w:p w:rsidR="00747B72" w:rsidRPr="00032DA3" w:rsidRDefault="00747B72" w:rsidP="003410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Приложение №3 Техническое задание</w:t>
      </w:r>
    </w:p>
    <w:p w:rsidR="00032DA3" w:rsidRPr="00032DA3" w:rsidRDefault="00032DA3" w:rsidP="00891306">
      <w:pPr>
        <w:numPr>
          <w:ilvl w:val="0"/>
          <w:numId w:val="9"/>
        </w:numPr>
        <w:suppressAutoHyphens/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9</w:t>
      </w:r>
      <w:r w:rsidRPr="00032DA3">
        <w:rPr>
          <w:rFonts w:ascii="Times New Roman" w:eastAsia="Times New Roman" w:hAnsi="Times New Roman"/>
          <w:b/>
          <w:sz w:val="24"/>
          <w:szCs w:val="24"/>
          <w:lang w:eastAsia="zh-CN"/>
        </w:rPr>
        <w:t>. ЮРИДИЧЕСКИЕ АДРЕСА И РЕКВИЗИТЫ СТОРОН</w:t>
      </w:r>
    </w:p>
    <w:tbl>
      <w:tblPr>
        <w:tblW w:w="9385" w:type="dxa"/>
        <w:tblInd w:w="-34" w:type="dxa"/>
        <w:tblLook w:val="01E0"/>
      </w:tblPr>
      <w:tblGrid>
        <w:gridCol w:w="4820"/>
        <w:gridCol w:w="4565"/>
      </w:tblGrid>
      <w:tr w:rsidR="00032DA3" w:rsidRPr="00032DA3" w:rsidTr="00341007">
        <w:trPr>
          <w:trHeight w:val="3684"/>
        </w:trPr>
        <w:tc>
          <w:tcPr>
            <w:tcW w:w="4820" w:type="dxa"/>
            <w:shd w:val="clear" w:color="auto" w:fill="auto"/>
          </w:tcPr>
          <w:p w:rsidR="00032DA3" w:rsidRPr="00032DA3" w:rsidRDefault="00032DA3" w:rsidP="00032D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ЗАКАЗЧИК:</w:t>
            </w:r>
          </w:p>
          <w:p w:rsidR="00032DA3" w:rsidRPr="00032DA3" w:rsidRDefault="00032DA3" w:rsidP="00032D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032D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ГУПС «Горсвет»</w:t>
            </w:r>
          </w:p>
          <w:p w:rsidR="00032DA3" w:rsidRPr="00032DA3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3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299009, г. Севастополь, ул. Ревякина,1Б</w:t>
            </w:r>
          </w:p>
          <w:p w:rsidR="00032DA3" w:rsidRPr="00032DA3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3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ОГРН 1149204037333 </w:t>
            </w:r>
          </w:p>
          <w:p w:rsidR="00032DA3" w:rsidRPr="00032DA3" w:rsidRDefault="00032DA3" w:rsidP="00032D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3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9203005530/КПП 920301001</w:t>
            </w:r>
          </w:p>
          <w:p w:rsidR="00032DA3" w:rsidRPr="00032DA3" w:rsidRDefault="00032DA3" w:rsidP="00032D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3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00291629</w:t>
            </w:r>
          </w:p>
          <w:p w:rsidR="00032DA3" w:rsidRPr="00032DA3" w:rsidRDefault="00032DA3" w:rsidP="00032D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3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ОКТМО 67312000000</w:t>
            </w:r>
          </w:p>
          <w:p w:rsidR="00032DA3" w:rsidRPr="00032DA3" w:rsidRDefault="00032DA3" w:rsidP="00032D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3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р/с № 40602810342450000002 в РНКБ Банк (ПАО) г. Симферополь</w:t>
            </w:r>
          </w:p>
          <w:p w:rsidR="00032DA3" w:rsidRPr="00032DA3" w:rsidRDefault="00032DA3" w:rsidP="00032D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3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БИК 043510607</w:t>
            </w:r>
          </w:p>
          <w:p w:rsidR="00032DA3" w:rsidRPr="00032DA3" w:rsidRDefault="00032DA3" w:rsidP="00032D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3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кор.сч.30101810335100000607</w:t>
            </w:r>
          </w:p>
          <w:p w:rsidR="00032DA3" w:rsidRPr="00032DA3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3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т/ф. 8692-48-67-68, 49-26-24</w:t>
            </w:r>
          </w:p>
          <w:p w:rsidR="00032DA3" w:rsidRPr="00032DA3" w:rsidRDefault="00032DA3" w:rsidP="00032DA3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shd w:val="clear" w:color="auto" w:fill="auto"/>
          </w:tcPr>
          <w:p w:rsidR="00032DA3" w:rsidRPr="00032DA3" w:rsidRDefault="00032DA3" w:rsidP="00032DA3">
            <w:pPr>
              <w:tabs>
                <w:tab w:val="left" w:pos="25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32DA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ПОСТАВЩИК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032DA3" w:rsidRPr="00032DA3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032DA3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032DA3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032DA3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032DA3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032DA3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032DA3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032DA3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032DA3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032DA3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032DA3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032DA3" w:rsidRDefault="00032DA3" w:rsidP="00032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41007" w:rsidRPr="00510724" w:rsidTr="00341007">
        <w:trPr>
          <w:trHeight w:val="1956"/>
        </w:trPr>
        <w:tc>
          <w:tcPr>
            <w:tcW w:w="4820" w:type="dxa"/>
          </w:tcPr>
          <w:p w:rsidR="00341007" w:rsidRPr="00510724" w:rsidRDefault="00341007" w:rsidP="0003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</w:t>
            </w:r>
          </w:p>
          <w:p w:rsidR="00341007" w:rsidRPr="00510724" w:rsidRDefault="00341007" w:rsidP="0003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341007" w:rsidRPr="00510724" w:rsidRDefault="00EE527F" w:rsidP="00032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Директор ГУПС «Горсвет»</w:t>
            </w:r>
          </w:p>
          <w:p w:rsidR="00341007" w:rsidRPr="00510724" w:rsidRDefault="00341007" w:rsidP="00032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007" w:rsidRPr="00510724" w:rsidRDefault="00341007" w:rsidP="00032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007" w:rsidRPr="00510724" w:rsidRDefault="00341007" w:rsidP="00032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r w:rsidR="00EE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А.Б. Галич</w:t>
            </w:r>
          </w:p>
          <w:p w:rsidR="00341007" w:rsidRPr="00510724" w:rsidRDefault="00341007" w:rsidP="00614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ЭЦП</w:t>
            </w:r>
          </w:p>
        </w:tc>
        <w:tc>
          <w:tcPr>
            <w:tcW w:w="4565" w:type="dxa"/>
          </w:tcPr>
          <w:p w:rsidR="00341007" w:rsidRPr="00510724" w:rsidRDefault="00341007" w:rsidP="0003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Поставщика</w:t>
            </w:r>
          </w:p>
          <w:p w:rsidR="00341007" w:rsidRPr="00510724" w:rsidRDefault="00341007" w:rsidP="00032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007" w:rsidRPr="00510724" w:rsidRDefault="00341007" w:rsidP="00032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341007" w:rsidRPr="00510724" w:rsidRDefault="00341007" w:rsidP="00032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007" w:rsidRPr="00510724" w:rsidRDefault="00341007" w:rsidP="00032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007" w:rsidRPr="00510724" w:rsidRDefault="00341007" w:rsidP="00032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И.О. Фамилия</w:t>
            </w:r>
          </w:p>
          <w:p w:rsidR="00341007" w:rsidRPr="00510724" w:rsidRDefault="00341007" w:rsidP="00032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ЭЦП</w:t>
            </w:r>
          </w:p>
        </w:tc>
      </w:tr>
    </w:tbl>
    <w:p w:rsidR="008D7117" w:rsidRDefault="008D7117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9FD" w:rsidRDefault="00D719FD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19FD" w:rsidRDefault="00D719FD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29D8" w:rsidRDefault="000629D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19FD" w:rsidRDefault="00D719FD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57FF" w:rsidRDefault="003957FF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</w:rPr>
      </w:pPr>
      <w:r w:rsidRPr="00341007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3957FF" w:rsidRDefault="003957FF" w:rsidP="003957FF">
      <w:pPr>
        <w:spacing w:after="0" w:line="360" w:lineRule="auto"/>
        <w:ind w:left="6379"/>
        <w:jc w:val="both"/>
        <w:rPr>
          <w:rFonts w:ascii="Times New Roman" w:hAnsi="Times New Roman"/>
          <w:bCs/>
          <w:sz w:val="24"/>
          <w:szCs w:val="24"/>
        </w:rPr>
      </w:pPr>
      <w:r w:rsidRPr="00341007">
        <w:rPr>
          <w:rFonts w:ascii="Times New Roman" w:hAnsi="Times New Roman"/>
          <w:bCs/>
          <w:sz w:val="24"/>
          <w:szCs w:val="24"/>
        </w:rPr>
        <w:t>к Договору №___________</w:t>
      </w:r>
    </w:p>
    <w:p w:rsidR="00D110B4" w:rsidRPr="00D110B4" w:rsidRDefault="003957FF" w:rsidP="003957FF">
      <w:pPr>
        <w:spacing w:after="0" w:line="360" w:lineRule="auto"/>
        <w:ind w:left="637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1007">
        <w:rPr>
          <w:rFonts w:ascii="Times New Roman" w:hAnsi="Times New Roman"/>
          <w:bCs/>
          <w:sz w:val="24"/>
          <w:szCs w:val="24"/>
        </w:rPr>
        <w:t>от «____»_________ 2016 г.</w:t>
      </w:r>
    </w:p>
    <w:p w:rsidR="00D110B4" w:rsidRPr="00D110B4" w:rsidRDefault="00D110B4" w:rsidP="00D110B4">
      <w:pPr>
        <w:tabs>
          <w:tab w:val="left" w:pos="0"/>
        </w:tabs>
        <w:suppressAutoHyphens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1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7FF" w:rsidRPr="003957FF" w:rsidRDefault="003957FF" w:rsidP="003957FF">
      <w:pPr>
        <w:keepNext/>
        <w:keepLines/>
        <w:tabs>
          <w:tab w:val="num" w:pos="9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57FF">
        <w:rPr>
          <w:rFonts w:ascii="Times New Roman" w:hAnsi="Times New Roman"/>
          <w:b/>
          <w:sz w:val="24"/>
          <w:szCs w:val="24"/>
        </w:rPr>
        <w:t>Спецификация товара</w:t>
      </w:r>
      <w:r w:rsidRPr="003957F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88"/>
        <w:gridCol w:w="824"/>
        <w:gridCol w:w="1100"/>
        <w:gridCol w:w="1512"/>
        <w:gridCol w:w="1396"/>
      </w:tblGrid>
      <w:tr w:rsidR="00D719FD" w:rsidRPr="003957FF" w:rsidTr="00C3284F">
        <w:trPr>
          <w:cantSplit/>
          <w:trHeight w:val="688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FD" w:rsidRPr="003957FF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№</w:t>
            </w:r>
          </w:p>
          <w:p w:rsidR="00D719FD" w:rsidRPr="003957FF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п/п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FD" w:rsidRPr="003957FF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Наименование товара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FD" w:rsidRPr="003957FF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Ед. </w:t>
            </w:r>
          </w:p>
          <w:p w:rsidR="00D719FD" w:rsidRPr="003957FF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измерения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FD" w:rsidRPr="003957FF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Количество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FD" w:rsidRPr="003957FF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Цена за </w:t>
            </w:r>
          </w:p>
          <w:p w:rsidR="00D719FD" w:rsidRPr="003957FF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единицу с НДС (руб.)*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FD" w:rsidRPr="003957FF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Сумма</w:t>
            </w:r>
          </w:p>
          <w:p w:rsidR="00D719FD" w:rsidRPr="003957FF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с  НДС (руб.)*</w:t>
            </w:r>
          </w:p>
        </w:tc>
      </w:tr>
      <w:tr w:rsidR="004213BF" w:rsidRPr="003957FF" w:rsidTr="00C3284F">
        <w:trPr>
          <w:cantSplit/>
          <w:trHeight w:val="356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E2378A" w:rsidRDefault="004213BF" w:rsidP="00C3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 АИ-9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DE0B0B">
              <w:rPr>
                <w:rFonts w:ascii="Times New Roman" w:eastAsia="SimSun, 宋体" w:hAnsi="Times New Roman"/>
                <w:sz w:val="24"/>
                <w:szCs w:val="24"/>
              </w:rPr>
              <w:t>ГОСТ 51866-2002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E2378A" w:rsidRDefault="004213BF" w:rsidP="00C3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8A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E2378A" w:rsidRDefault="004213BF" w:rsidP="00421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213BF" w:rsidRPr="003957FF" w:rsidTr="004213BF">
        <w:trPr>
          <w:cantSplit/>
          <w:trHeight w:val="356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C3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АИ-92 ГОСТ Р </w:t>
            </w:r>
            <w:r w:rsidRPr="00C275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32513-2013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C3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E2378A" w:rsidRDefault="004213BF" w:rsidP="00421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2378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213BF" w:rsidRPr="003957FF" w:rsidTr="004213BF">
        <w:trPr>
          <w:cantSplit/>
          <w:trHeight w:val="356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C32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Топливо дизельное ГОСТ Р 52368-2005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C3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E2378A" w:rsidRDefault="004213BF" w:rsidP="0061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6EB">
              <w:rPr>
                <w:rFonts w:ascii="Times New Roman" w:hAnsi="Times New Roman"/>
                <w:sz w:val="24"/>
                <w:szCs w:val="24"/>
              </w:rPr>
              <w:t>4</w:t>
            </w:r>
            <w:r w:rsidRPr="00E2378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F" w:rsidRPr="003957FF" w:rsidRDefault="004213BF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719FD" w:rsidRPr="003957FF" w:rsidTr="00C3284F">
        <w:trPr>
          <w:cantSplit/>
          <w:trHeight w:val="443"/>
          <w:tblHeader/>
        </w:trPr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19FD" w:rsidRPr="003957FF" w:rsidRDefault="00D719FD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9FD" w:rsidRPr="003957FF" w:rsidRDefault="00D719FD" w:rsidP="00C3284F">
            <w:pPr>
              <w:keepNext/>
              <w:keepLines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без НДС руб.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D" w:rsidRPr="003957FF" w:rsidRDefault="00D719FD" w:rsidP="00C3284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719FD" w:rsidRPr="003957FF" w:rsidTr="00C3284F">
        <w:trPr>
          <w:cantSplit/>
          <w:trHeight w:val="443"/>
          <w:tblHeader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9FD" w:rsidRPr="003957FF" w:rsidRDefault="00D719FD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9FD" w:rsidRPr="003957FF" w:rsidRDefault="00D719FD" w:rsidP="00C3284F">
            <w:pPr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sz w:val="24"/>
                <w:szCs w:val="24"/>
              </w:rPr>
              <w:t xml:space="preserve">НДС </w:t>
            </w:r>
            <w:r w:rsidRPr="00FC5CDD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3957FF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r w:rsidRPr="003957FF">
              <w:rPr>
                <w:rFonts w:ascii="Times New Roman" w:hAnsi="Times New Roman"/>
                <w:b/>
                <w:bCs/>
                <w:sz w:val="24"/>
                <w:szCs w:val="24"/>
              </w:rPr>
              <w:t>руб.**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D" w:rsidRPr="003957FF" w:rsidRDefault="00D719FD" w:rsidP="00C3284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719FD" w:rsidRPr="003957FF" w:rsidTr="00C3284F">
        <w:trPr>
          <w:cantSplit/>
          <w:trHeight w:val="328"/>
          <w:tblHeader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9FD" w:rsidRPr="003957FF" w:rsidRDefault="00D719FD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9FD" w:rsidRPr="003957FF" w:rsidRDefault="00D719FD" w:rsidP="00C3284F">
            <w:pPr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sz w:val="24"/>
                <w:szCs w:val="24"/>
              </w:rPr>
              <w:t xml:space="preserve">Всего с НДС </w:t>
            </w:r>
            <w:r w:rsidRPr="003957FF">
              <w:rPr>
                <w:rFonts w:ascii="Times New Roman" w:hAnsi="Times New Roman"/>
                <w:b/>
                <w:bCs/>
                <w:sz w:val="24"/>
                <w:szCs w:val="24"/>
              </w:rPr>
              <w:t>руб.**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D" w:rsidRPr="003957FF" w:rsidRDefault="00D719FD" w:rsidP="00C3284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3957FF" w:rsidRPr="003957FF" w:rsidRDefault="003957FF" w:rsidP="003957FF">
      <w:pPr>
        <w:keepNext/>
        <w:keepLines/>
        <w:tabs>
          <w:tab w:val="num" w:pos="9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57FF" w:rsidRPr="003957FF" w:rsidRDefault="003957FF" w:rsidP="003957FF">
      <w:pPr>
        <w:rPr>
          <w:rFonts w:ascii="Times New Roman" w:hAnsi="Times New Roman"/>
          <w:i/>
          <w:iCs/>
          <w:sz w:val="24"/>
          <w:szCs w:val="24"/>
        </w:rPr>
      </w:pPr>
      <w:r w:rsidRPr="003957FF">
        <w:rPr>
          <w:rFonts w:ascii="Times New Roman" w:hAnsi="Times New Roman"/>
          <w:b/>
          <w:i/>
          <w:iCs/>
          <w:sz w:val="24"/>
          <w:szCs w:val="24"/>
        </w:rPr>
        <w:t>Всего цена с НДС (прописью)</w:t>
      </w:r>
      <w:r w:rsidRPr="003957FF">
        <w:rPr>
          <w:rFonts w:ascii="Times New Roman" w:hAnsi="Times New Roman"/>
          <w:i/>
          <w:iCs/>
          <w:sz w:val="24"/>
          <w:szCs w:val="24"/>
        </w:rPr>
        <w:t xml:space="preserve"> _____________________________________________________________________________</w:t>
      </w:r>
    </w:p>
    <w:p w:rsidR="003957FF" w:rsidRPr="003957FF" w:rsidRDefault="003957FF" w:rsidP="003957F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957FF">
        <w:rPr>
          <w:rFonts w:ascii="Times New Roman" w:hAnsi="Times New Roman"/>
          <w:i/>
          <w:iCs/>
          <w:sz w:val="24"/>
          <w:szCs w:val="24"/>
        </w:rPr>
        <w:t>* Цена и сумма должны быть отличными от 0,00 руб.; сумма должна быть указана с двумя знаками после запятой</w:t>
      </w:r>
    </w:p>
    <w:p w:rsidR="003957FF" w:rsidRPr="003957FF" w:rsidRDefault="003957FF" w:rsidP="003957F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957FF">
        <w:rPr>
          <w:rFonts w:ascii="Times New Roman" w:hAnsi="Times New Roman"/>
          <w:i/>
          <w:iCs/>
          <w:sz w:val="24"/>
          <w:szCs w:val="24"/>
        </w:rPr>
        <w:t>**Для плательщиков НДС</w:t>
      </w:r>
    </w:p>
    <w:p w:rsidR="00D110B4" w:rsidRDefault="00D110B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1E0"/>
      </w:tblPr>
      <w:tblGrid>
        <w:gridCol w:w="4820"/>
        <w:gridCol w:w="284"/>
        <w:gridCol w:w="4536"/>
      </w:tblGrid>
      <w:tr w:rsidR="00D110B4" w:rsidRPr="00510724" w:rsidTr="00341007">
        <w:tc>
          <w:tcPr>
            <w:tcW w:w="4820" w:type="dxa"/>
          </w:tcPr>
          <w:p w:rsidR="00D110B4" w:rsidRPr="00510724" w:rsidRDefault="00D110B4" w:rsidP="003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</w:t>
            </w:r>
          </w:p>
          <w:p w:rsidR="00D110B4" w:rsidRPr="00510724" w:rsidRDefault="00D110B4" w:rsidP="003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EE527F" w:rsidRPr="00510724" w:rsidRDefault="00EE527F" w:rsidP="00EE5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Директор ГУПС «Горсвет»</w:t>
            </w:r>
          </w:p>
          <w:p w:rsidR="00EE527F" w:rsidRPr="00510724" w:rsidRDefault="00EE527F" w:rsidP="00EE5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27F" w:rsidRPr="00510724" w:rsidRDefault="00EE527F" w:rsidP="00EE5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27F" w:rsidRPr="00510724" w:rsidRDefault="00EE527F" w:rsidP="00EE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А.Б. Галич</w:t>
            </w:r>
          </w:p>
          <w:p w:rsidR="00D110B4" w:rsidRPr="00510724" w:rsidRDefault="00EE527F" w:rsidP="00EE5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ЭЦП</w:t>
            </w:r>
          </w:p>
        </w:tc>
        <w:tc>
          <w:tcPr>
            <w:tcW w:w="284" w:type="dxa"/>
          </w:tcPr>
          <w:p w:rsidR="00D110B4" w:rsidRPr="00510724" w:rsidRDefault="00D110B4" w:rsidP="00341007">
            <w:pPr>
              <w:suppressAutoHyphens/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110B4" w:rsidRPr="00510724" w:rsidRDefault="00D110B4" w:rsidP="003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Поставщика</w:t>
            </w:r>
          </w:p>
          <w:p w:rsidR="00D110B4" w:rsidRPr="00510724" w:rsidRDefault="00D110B4" w:rsidP="003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10B4" w:rsidRPr="00510724" w:rsidRDefault="00D110B4" w:rsidP="003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D110B4" w:rsidRPr="00510724" w:rsidRDefault="00D110B4" w:rsidP="003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10B4" w:rsidRPr="00510724" w:rsidRDefault="00D110B4" w:rsidP="003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10B4" w:rsidRPr="00510724" w:rsidRDefault="00D110B4" w:rsidP="003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И.О. Фамилия</w:t>
            </w:r>
          </w:p>
          <w:p w:rsidR="00D110B4" w:rsidRPr="00510724" w:rsidRDefault="00D110B4" w:rsidP="003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ЭЦП</w:t>
            </w:r>
          </w:p>
        </w:tc>
      </w:tr>
    </w:tbl>
    <w:p w:rsidR="00D110B4" w:rsidRDefault="00D110B4" w:rsidP="00D110B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0B4" w:rsidRDefault="00D110B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3BF" w:rsidRDefault="004213B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2BF" w:rsidRDefault="002B22B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</w:rPr>
      </w:pPr>
      <w:r w:rsidRPr="00341007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3957FF" w:rsidRDefault="003957FF" w:rsidP="003957FF">
      <w:pPr>
        <w:spacing w:after="0" w:line="360" w:lineRule="auto"/>
        <w:ind w:left="6379"/>
        <w:jc w:val="both"/>
        <w:rPr>
          <w:rFonts w:ascii="Times New Roman" w:hAnsi="Times New Roman"/>
          <w:bCs/>
          <w:sz w:val="24"/>
          <w:szCs w:val="24"/>
        </w:rPr>
      </w:pPr>
      <w:r w:rsidRPr="00341007">
        <w:rPr>
          <w:rFonts w:ascii="Times New Roman" w:hAnsi="Times New Roman"/>
          <w:bCs/>
          <w:sz w:val="24"/>
          <w:szCs w:val="24"/>
        </w:rPr>
        <w:t>к Договору №___________</w:t>
      </w:r>
    </w:p>
    <w:p w:rsidR="003957FF" w:rsidRPr="00D110B4" w:rsidRDefault="003957FF" w:rsidP="003957FF">
      <w:pPr>
        <w:spacing w:after="0" w:line="360" w:lineRule="auto"/>
        <w:ind w:left="637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1007">
        <w:rPr>
          <w:rFonts w:ascii="Times New Roman" w:hAnsi="Times New Roman"/>
          <w:bCs/>
          <w:sz w:val="24"/>
          <w:szCs w:val="24"/>
        </w:rPr>
        <w:t>от «____»_________ 2016 г.</w:t>
      </w:r>
    </w:p>
    <w:p w:rsidR="003957FF" w:rsidRPr="003957FF" w:rsidRDefault="003957FF" w:rsidP="003957FF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3957FF">
        <w:rPr>
          <w:rFonts w:ascii="Times New Roman" w:hAnsi="Times New Roman"/>
          <w:sz w:val="24"/>
          <w:szCs w:val="24"/>
        </w:rPr>
        <w:t>Адреса автозаправочных станций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3838"/>
        <w:gridCol w:w="1611"/>
        <w:gridCol w:w="3424"/>
      </w:tblGrid>
      <w:tr w:rsidR="003957FF" w:rsidRPr="003957FF" w:rsidTr="002569D4">
        <w:trPr>
          <w:trHeight w:val="962"/>
        </w:trPr>
        <w:tc>
          <w:tcPr>
            <w:tcW w:w="718" w:type="dxa"/>
            <w:shd w:val="clear" w:color="auto" w:fill="auto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Cs w:val="0"/>
                <w:sz w:val="24"/>
                <w:szCs w:val="24"/>
              </w:rPr>
              <w:t>№ п</w:t>
            </w:r>
            <w:r w:rsidRPr="003957FF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/</w:t>
            </w:r>
            <w:r w:rsidRPr="003957FF">
              <w:rPr>
                <w:rFonts w:ascii="Times New Roman" w:hAnsi="Times New Roman"/>
                <w:bCs w:val="0"/>
                <w:sz w:val="24"/>
                <w:szCs w:val="24"/>
              </w:rPr>
              <w:t>п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Cs w:val="0"/>
                <w:sz w:val="24"/>
                <w:szCs w:val="24"/>
              </w:rPr>
              <w:t>Район в г. Севастополе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Cs w:val="0"/>
                <w:sz w:val="24"/>
                <w:szCs w:val="24"/>
              </w:rPr>
              <w:t>Перечень видов топлива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Cs w:val="0"/>
                <w:sz w:val="24"/>
                <w:szCs w:val="24"/>
              </w:rPr>
              <w:t>Месторасположение АЗС в г. Севастополе</w:t>
            </w:r>
          </w:p>
        </w:tc>
      </w:tr>
      <w:tr w:rsidR="003957FF" w:rsidRPr="003957FF" w:rsidTr="004C63CF">
        <w:trPr>
          <w:trHeight w:val="418"/>
        </w:trPr>
        <w:tc>
          <w:tcPr>
            <w:tcW w:w="718" w:type="dxa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248" w:type="dxa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3957FF" w:rsidRPr="003957FF" w:rsidTr="004C63CF">
        <w:trPr>
          <w:trHeight w:val="418"/>
        </w:trPr>
        <w:tc>
          <w:tcPr>
            <w:tcW w:w="718" w:type="dxa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248" w:type="dxa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3957FF" w:rsidRPr="003957FF" w:rsidTr="004C63CF">
        <w:trPr>
          <w:trHeight w:val="443"/>
        </w:trPr>
        <w:tc>
          <w:tcPr>
            <w:tcW w:w="718" w:type="dxa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3…</w:t>
            </w:r>
          </w:p>
        </w:tc>
        <w:tc>
          <w:tcPr>
            <w:tcW w:w="4248" w:type="dxa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 w:rsidR="003957FF" w:rsidRPr="003957FF" w:rsidRDefault="003957FF" w:rsidP="004C63C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1E0"/>
      </w:tblPr>
      <w:tblGrid>
        <w:gridCol w:w="4820"/>
        <w:gridCol w:w="284"/>
        <w:gridCol w:w="4536"/>
      </w:tblGrid>
      <w:tr w:rsidR="003957FF" w:rsidRPr="00510724" w:rsidTr="004C63CF">
        <w:tc>
          <w:tcPr>
            <w:tcW w:w="4820" w:type="dxa"/>
          </w:tcPr>
          <w:p w:rsidR="003957FF" w:rsidRPr="00510724" w:rsidRDefault="003957FF" w:rsidP="004C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</w:t>
            </w:r>
          </w:p>
          <w:p w:rsidR="003957FF" w:rsidRPr="00510724" w:rsidRDefault="003957FF" w:rsidP="004C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EE527F" w:rsidRPr="00510724" w:rsidRDefault="00EE527F" w:rsidP="00EE5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Директор ГУПС «Горсвет»</w:t>
            </w:r>
          </w:p>
          <w:p w:rsidR="00EE527F" w:rsidRPr="00510724" w:rsidRDefault="00EE527F" w:rsidP="00EE5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27F" w:rsidRPr="00510724" w:rsidRDefault="00EE527F" w:rsidP="00EE5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27F" w:rsidRPr="00510724" w:rsidRDefault="00EE527F" w:rsidP="00EE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А.Б. Галич</w:t>
            </w:r>
          </w:p>
          <w:p w:rsidR="003957FF" w:rsidRPr="00510724" w:rsidRDefault="00EE527F" w:rsidP="00EE5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ЭЦП</w:t>
            </w:r>
          </w:p>
        </w:tc>
        <w:tc>
          <w:tcPr>
            <w:tcW w:w="284" w:type="dxa"/>
          </w:tcPr>
          <w:p w:rsidR="003957FF" w:rsidRPr="00510724" w:rsidRDefault="003957FF" w:rsidP="004C63CF">
            <w:pPr>
              <w:suppressAutoHyphens/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3957FF" w:rsidRPr="00510724" w:rsidRDefault="003957FF" w:rsidP="004C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Поставщика</w:t>
            </w:r>
          </w:p>
          <w:p w:rsidR="003957FF" w:rsidRPr="00510724" w:rsidRDefault="003957FF" w:rsidP="004C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7FF" w:rsidRPr="00510724" w:rsidRDefault="003957FF" w:rsidP="004C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3957FF" w:rsidRPr="00510724" w:rsidRDefault="003957FF" w:rsidP="004C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7FF" w:rsidRPr="00510724" w:rsidRDefault="003957FF" w:rsidP="004C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7FF" w:rsidRPr="00510724" w:rsidRDefault="003957FF" w:rsidP="004C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И.О. Фамилия</w:t>
            </w:r>
          </w:p>
          <w:p w:rsidR="003957FF" w:rsidRPr="00510724" w:rsidRDefault="003957FF" w:rsidP="004C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ЭЦП</w:t>
            </w:r>
          </w:p>
        </w:tc>
      </w:tr>
    </w:tbl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B72" w:rsidRDefault="00747B72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3BF" w:rsidRDefault="004213B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DD5" w:rsidRPr="00476DD5" w:rsidRDefault="00476DD5" w:rsidP="005E5A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b/>
          <w:sz w:val="24"/>
          <w:szCs w:val="24"/>
          <w:u w:val="single"/>
        </w:rPr>
      </w:pPr>
      <w:r w:rsidRPr="00476D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Приложение № </w:t>
      </w:r>
      <w:r w:rsidRPr="005E5A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5E5A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E5A90">
        <w:rPr>
          <w:rFonts w:ascii="Times New Roman" w:hAnsi="Times New Roman"/>
          <w:sz w:val="24"/>
          <w:szCs w:val="24"/>
          <w:u w:val="single"/>
        </w:rPr>
        <w:t xml:space="preserve">к Документации </w:t>
      </w:r>
      <w:r w:rsidRPr="005E5A90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о проведении запроса предложений в электронной форме</w:t>
      </w:r>
    </w:p>
    <w:p w:rsidR="00747B72" w:rsidRDefault="00747B72" w:rsidP="005E5A90">
      <w:pPr>
        <w:spacing w:after="0" w:line="240" w:lineRule="auto"/>
        <w:ind w:left="6379"/>
        <w:jc w:val="both"/>
        <w:rPr>
          <w:rFonts w:ascii="Times New Roman" w:hAnsi="Times New Roman"/>
          <w:b/>
          <w:bCs/>
          <w:sz w:val="24"/>
          <w:szCs w:val="24"/>
        </w:rPr>
      </w:pPr>
      <w:r w:rsidRPr="00341007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747B72" w:rsidRDefault="00747B72" w:rsidP="005E5A90">
      <w:pPr>
        <w:spacing w:after="0" w:line="240" w:lineRule="auto"/>
        <w:ind w:left="6379"/>
        <w:jc w:val="both"/>
        <w:rPr>
          <w:rFonts w:ascii="Times New Roman" w:hAnsi="Times New Roman"/>
          <w:bCs/>
          <w:sz w:val="24"/>
          <w:szCs w:val="24"/>
        </w:rPr>
      </w:pPr>
      <w:r w:rsidRPr="00341007">
        <w:rPr>
          <w:rFonts w:ascii="Times New Roman" w:hAnsi="Times New Roman"/>
          <w:bCs/>
          <w:sz w:val="24"/>
          <w:szCs w:val="24"/>
        </w:rPr>
        <w:t>к Договору №___________</w:t>
      </w:r>
    </w:p>
    <w:p w:rsidR="00747B72" w:rsidRDefault="00747B72" w:rsidP="005E5A90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341007">
        <w:rPr>
          <w:rFonts w:ascii="Times New Roman" w:hAnsi="Times New Roman"/>
          <w:bCs/>
          <w:sz w:val="24"/>
          <w:szCs w:val="24"/>
        </w:rPr>
        <w:t>от «____»_________ 2016 г.</w:t>
      </w:r>
    </w:p>
    <w:p w:rsidR="00747B72" w:rsidRDefault="00747B72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B72" w:rsidRDefault="00747B72" w:rsidP="0074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55A3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ЗАДАНИЕ</w:t>
      </w:r>
    </w:p>
    <w:p w:rsidR="00D719FD" w:rsidRPr="00032DA3" w:rsidRDefault="00D719FD" w:rsidP="00D719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на поставку продуктов нефтепереработки (бензин, дизельное топливо)</w:t>
      </w:r>
    </w:p>
    <w:p w:rsidR="00D719FD" w:rsidRDefault="00D719FD" w:rsidP="00D719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719FD" w:rsidRPr="00E2378A" w:rsidRDefault="00D719FD" w:rsidP="00D719FD">
      <w:pPr>
        <w:numPr>
          <w:ilvl w:val="1"/>
          <w:numId w:val="16"/>
        </w:numPr>
        <w:tabs>
          <w:tab w:val="clear" w:pos="1080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78A">
        <w:rPr>
          <w:rFonts w:ascii="Times New Roman" w:hAnsi="Times New Roman"/>
          <w:b/>
          <w:sz w:val="24"/>
          <w:szCs w:val="24"/>
        </w:rPr>
        <w:t xml:space="preserve">Требования к топливу: </w:t>
      </w:r>
    </w:p>
    <w:p w:rsidR="00D719FD" w:rsidRPr="00E2378A" w:rsidRDefault="00D719FD" w:rsidP="00D719FD">
      <w:pPr>
        <w:numPr>
          <w:ilvl w:val="1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78A">
        <w:rPr>
          <w:rFonts w:ascii="Times New Roman" w:hAnsi="Times New Roman"/>
          <w:sz w:val="24"/>
          <w:szCs w:val="24"/>
        </w:rPr>
        <w:t>П</w:t>
      </w:r>
      <w:r w:rsidRPr="00E2378A">
        <w:rPr>
          <w:rFonts w:ascii="Times New Roman" w:hAnsi="Times New Roman"/>
          <w:bCs/>
          <w:sz w:val="24"/>
          <w:szCs w:val="24"/>
        </w:rPr>
        <w:t>родукты нефтепереработки</w:t>
      </w:r>
      <w:r w:rsidRPr="00E2378A">
        <w:rPr>
          <w:rFonts w:ascii="Times New Roman" w:hAnsi="Times New Roman"/>
          <w:sz w:val="24"/>
          <w:szCs w:val="24"/>
        </w:rPr>
        <w:t xml:space="preserve"> должны иметь все необходимые сертификаты соответствия, паспорта качества, соответствовать  требованиям ГОСТ </w:t>
      </w:r>
      <w:r w:rsidRPr="00E2378A">
        <w:rPr>
          <w:rFonts w:ascii="Times New Roman" w:hAnsi="Times New Roman"/>
          <w:color w:val="000000"/>
          <w:sz w:val="24"/>
          <w:szCs w:val="24"/>
          <w:lang w:eastAsia="ru-RU"/>
        </w:rPr>
        <w:t>Р 32513-2013 для бензина АИ-92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E0B0B">
        <w:rPr>
          <w:rFonts w:ascii="Times New Roman" w:eastAsia="SimSun, 宋体" w:hAnsi="Times New Roman"/>
          <w:sz w:val="24"/>
          <w:szCs w:val="24"/>
        </w:rPr>
        <w:t>ГОСТ 51866-2002</w:t>
      </w:r>
      <w:r>
        <w:rPr>
          <w:rFonts w:ascii="Times New Roman" w:eastAsia="SimSun, 宋体" w:hAnsi="Times New Roman"/>
          <w:sz w:val="24"/>
          <w:szCs w:val="24"/>
        </w:rPr>
        <w:t xml:space="preserve"> </w:t>
      </w:r>
      <w:r w:rsidRPr="00E2378A">
        <w:rPr>
          <w:rFonts w:ascii="Times New Roman" w:hAnsi="Times New Roman"/>
          <w:color w:val="000000"/>
          <w:sz w:val="24"/>
          <w:szCs w:val="24"/>
          <w:lang w:eastAsia="ru-RU"/>
        </w:rPr>
        <w:t>для бензина АИ-9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E23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ГОСТ Р 52368-2005 для дизельного топлива</w:t>
      </w:r>
      <w:r w:rsidRPr="00E2378A">
        <w:rPr>
          <w:rFonts w:ascii="Times New Roman" w:hAnsi="Times New Roman"/>
          <w:sz w:val="24"/>
          <w:szCs w:val="24"/>
        </w:rPr>
        <w:t xml:space="preserve">. Безопасность поставляемых </w:t>
      </w:r>
      <w:r w:rsidRPr="00E2378A">
        <w:rPr>
          <w:rFonts w:ascii="Times New Roman" w:hAnsi="Times New Roman"/>
          <w:bCs/>
          <w:sz w:val="24"/>
          <w:szCs w:val="24"/>
        </w:rPr>
        <w:t>продуктов нефтепереработки</w:t>
      </w:r>
      <w:r w:rsidRPr="00E2378A">
        <w:rPr>
          <w:rFonts w:ascii="Times New Roman" w:hAnsi="Times New Roman"/>
          <w:sz w:val="24"/>
          <w:szCs w:val="24"/>
        </w:rPr>
        <w:t xml:space="preserve"> должна соответствовать действующим стандартам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78A">
        <w:rPr>
          <w:rFonts w:ascii="Times New Roman" w:hAnsi="Times New Roman"/>
          <w:sz w:val="24"/>
          <w:szCs w:val="24"/>
        </w:rPr>
        <w:t>РФ.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19FD" w:rsidRPr="00E2378A" w:rsidRDefault="00D719FD" w:rsidP="00D719FD">
      <w:pPr>
        <w:numPr>
          <w:ilvl w:val="1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имеет право при выявлении фактов поставки нефтепродуктов ненадлежащего качества составить соответствующий акт и обязать Поставщика провести независимую экспертизу поставленных нефтепродуктов</w:t>
      </w:r>
      <w:r w:rsidRPr="00E2378A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случае подтверждения факта ненадлежащего качества нефтепродуктов услуги по проведению независимой экспертизы оплачивает Поставщик, а так же проводит замену поставленных нефтепродуктов, а в случае если причиной поломки автотранспорта явилось использование некачественно поставленного топлива, Поставщик обязан компенсировать затраты по ремонту и транспортировки неисправной автомашины.</w:t>
      </w:r>
    </w:p>
    <w:p w:rsidR="00D719FD" w:rsidRPr="00E2378A" w:rsidRDefault="00D719FD" w:rsidP="00D719FD">
      <w:pPr>
        <w:numPr>
          <w:ilvl w:val="1"/>
          <w:numId w:val="16"/>
        </w:numPr>
        <w:tabs>
          <w:tab w:val="clear" w:pos="1080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78A">
        <w:rPr>
          <w:rFonts w:ascii="Times New Roman" w:hAnsi="Times New Roman"/>
          <w:b/>
          <w:sz w:val="24"/>
          <w:szCs w:val="24"/>
        </w:rPr>
        <w:t>Спецификация поставляемого товара: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372"/>
        <w:gridCol w:w="1300"/>
        <w:gridCol w:w="2235"/>
      </w:tblGrid>
      <w:tr w:rsidR="00D719FD" w:rsidRPr="00E2378A" w:rsidTr="004213BF">
        <w:trPr>
          <w:jc w:val="center"/>
        </w:trPr>
        <w:tc>
          <w:tcPr>
            <w:tcW w:w="583" w:type="dxa"/>
            <w:vAlign w:val="center"/>
          </w:tcPr>
          <w:p w:rsidR="00D719FD" w:rsidRPr="00BF3598" w:rsidRDefault="00D719FD" w:rsidP="00C3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5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72" w:type="dxa"/>
            <w:vAlign w:val="center"/>
          </w:tcPr>
          <w:p w:rsidR="00D719FD" w:rsidRPr="00BF3598" w:rsidRDefault="00D719FD" w:rsidP="00C3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5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vAlign w:val="center"/>
          </w:tcPr>
          <w:p w:rsidR="00D719FD" w:rsidRPr="00BF3598" w:rsidRDefault="00D719FD" w:rsidP="00C3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598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BF3598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BF35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D719FD" w:rsidRPr="00BF3598" w:rsidRDefault="00D719FD" w:rsidP="00C3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59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719FD" w:rsidRPr="00E2378A" w:rsidTr="004213BF">
        <w:trPr>
          <w:jc w:val="center"/>
        </w:trPr>
        <w:tc>
          <w:tcPr>
            <w:tcW w:w="583" w:type="dxa"/>
            <w:vAlign w:val="center"/>
          </w:tcPr>
          <w:p w:rsidR="00D719FD" w:rsidRPr="00E2378A" w:rsidRDefault="00D719FD" w:rsidP="00C3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D719FD" w:rsidRPr="00E2378A" w:rsidRDefault="00D719FD" w:rsidP="00C3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 АИ-9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DE0B0B">
              <w:rPr>
                <w:rFonts w:ascii="Times New Roman" w:eastAsia="SimSun, 宋体" w:hAnsi="Times New Roman"/>
                <w:sz w:val="24"/>
                <w:szCs w:val="24"/>
              </w:rPr>
              <w:t>ГОСТ 51866-2002</w:t>
            </w:r>
          </w:p>
        </w:tc>
        <w:tc>
          <w:tcPr>
            <w:tcW w:w="1300" w:type="dxa"/>
            <w:vAlign w:val="center"/>
          </w:tcPr>
          <w:p w:rsidR="00D719FD" w:rsidRPr="00E2378A" w:rsidRDefault="00D719FD" w:rsidP="00C3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8A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2235" w:type="dxa"/>
            <w:vAlign w:val="center"/>
          </w:tcPr>
          <w:p w:rsidR="00D719FD" w:rsidRPr="00E2378A" w:rsidRDefault="00D719FD" w:rsidP="00421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3B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719FD" w:rsidRPr="00E2378A" w:rsidTr="004213BF">
        <w:trPr>
          <w:jc w:val="center"/>
        </w:trPr>
        <w:tc>
          <w:tcPr>
            <w:tcW w:w="583" w:type="dxa"/>
            <w:vAlign w:val="center"/>
          </w:tcPr>
          <w:p w:rsidR="00D719FD" w:rsidRPr="00E2378A" w:rsidRDefault="00D719FD" w:rsidP="00C3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  <w:vAlign w:val="center"/>
          </w:tcPr>
          <w:p w:rsidR="00D719FD" w:rsidRPr="00E2378A" w:rsidRDefault="00D719FD" w:rsidP="00C3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 АИ-92 ГОСТ Р 32513-2013</w:t>
            </w:r>
          </w:p>
        </w:tc>
        <w:tc>
          <w:tcPr>
            <w:tcW w:w="1300" w:type="dxa"/>
            <w:vAlign w:val="center"/>
          </w:tcPr>
          <w:p w:rsidR="00D719FD" w:rsidRPr="00E2378A" w:rsidRDefault="00D719FD" w:rsidP="00C3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8A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2235" w:type="dxa"/>
            <w:vAlign w:val="center"/>
          </w:tcPr>
          <w:p w:rsidR="00D719FD" w:rsidRPr="00E2378A" w:rsidRDefault="004213BF" w:rsidP="00C3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719FD" w:rsidRPr="00E2378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719FD" w:rsidRPr="00E2378A" w:rsidTr="004213BF">
        <w:trPr>
          <w:jc w:val="center"/>
        </w:trPr>
        <w:tc>
          <w:tcPr>
            <w:tcW w:w="583" w:type="dxa"/>
            <w:vAlign w:val="center"/>
          </w:tcPr>
          <w:p w:rsidR="00D719FD" w:rsidRPr="00E2378A" w:rsidRDefault="00D719FD" w:rsidP="00C3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2" w:type="dxa"/>
            <w:vAlign w:val="center"/>
          </w:tcPr>
          <w:p w:rsidR="00D719FD" w:rsidRPr="00E2378A" w:rsidRDefault="00D719FD" w:rsidP="00C32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Топливо дизельное ГОСТ Р 52368-2005</w:t>
            </w:r>
          </w:p>
        </w:tc>
        <w:tc>
          <w:tcPr>
            <w:tcW w:w="1300" w:type="dxa"/>
            <w:vAlign w:val="center"/>
          </w:tcPr>
          <w:p w:rsidR="00D719FD" w:rsidRPr="00E2378A" w:rsidRDefault="00D719FD" w:rsidP="00C3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8A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2235" w:type="dxa"/>
            <w:vAlign w:val="center"/>
          </w:tcPr>
          <w:p w:rsidR="00D719FD" w:rsidRPr="00E2378A" w:rsidRDefault="004213BF" w:rsidP="0061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6EB">
              <w:rPr>
                <w:rFonts w:ascii="Times New Roman" w:hAnsi="Times New Roman"/>
                <w:sz w:val="24"/>
                <w:szCs w:val="24"/>
              </w:rPr>
              <w:t>4</w:t>
            </w:r>
            <w:r w:rsidR="00D719FD" w:rsidRPr="00E2378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D719FD" w:rsidRDefault="00D719FD" w:rsidP="00D719FD">
      <w:pPr>
        <w:numPr>
          <w:ilvl w:val="1"/>
          <w:numId w:val="16"/>
        </w:numPr>
        <w:tabs>
          <w:tab w:val="clear" w:pos="1080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78A">
        <w:rPr>
          <w:rFonts w:ascii="Times New Roman" w:hAnsi="Times New Roman"/>
          <w:b/>
          <w:bCs/>
          <w:sz w:val="24"/>
          <w:szCs w:val="24"/>
        </w:rPr>
        <w:t xml:space="preserve">Условия и порядок поставки товара: </w:t>
      </w:r>
    </w:p>
    <w:p w:rsidR="00D719FD" w:rsidRPr="00C060B3" w:rsidRDefault="00D719FD" w:rsidP="00D719FD">
      <w:pPr>
        <w:pStyle w:val="af3"/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0B3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Поставка </w:t>
      </w:r>
      <w:r w:rsidRPr="00C060B3">
        <w:rPr>
          <w:rFonts w:ascii="Times New Roman" w:eastAsia="Times New Roman" w:hAnsi="Times New Roman"/>
          <w:bCs/>
          <w:sz w:val="24"/>
          <w:szCs w:val="24"/>
          <w:lang w:eastAsia="zh-CN"/>
        </w:rPr>
        <w:t>продуктов нефтепереработки</w:t>
      </w:r>
      <w:r w:rsidRPr="00C060B3">
        <w:rPr>
          <w:rFonts w:ascii="Times New Roman" w:eastAsia="Times New Roman" w:hAnsi="Times New Roman"/>
          <w:sz w:val="24"/>
          <w:szCs w:val="24"/>
          <w:lang w:eastAsia="zh-CN"/>
        </w:rPr>
        <w:t xml:space="preserve"> осуществляется в период действия Договора ежедневно, круглосуточно по номенклатуре, количеству и адресам, указанным в Приложении 2 являющемся неотъемлемой частью договора.</w:t>
      </w:r>
    </w:p>
    <w:p w:rsidR="00D719FD" w:rsidRDefault="00D719FD" w:rsidP="00D719FD">
      <w:pPr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78A">
        <w:rPr>
          <w:rFonts w:ascii="Times New Roman" w:hAnsi="Times New Roman"/>
          <w:sz w:val="24"/>
          <w:szCs w:val="24"/>
        </w:rPr>
        <w:t xml:space="preserve">Заправка топливом должна осуществляется ежедневно, круглосуточно по единоразовым </w:t>
      </w:r>
      <w:r>
        <w:rPr>
          <w:rFonts w:ascii="Times New Roman" w:hAnsi="Times New Roman"/>
          <w:sz w:val="24"/>
          <w:szCs w:val="24"/>
        </w:rPr>
        <w:t>заправочным талонам</w:t>
      </w:r>
      <w:r w:rsidRPr="00E2378A">
        <w:rPr>
          <w:rFonts w:ascii="Times New Roman" w:hAnsi="Times New Roman"/>
          <w:sz w:val="24"/>
          <w:szCs w:val="24"/>
        </w:rPr>
        <w:t xml:space="preserve"> на автозаправочных станциях Поставщика. Поставщик должен гарантировать бесперебойный отпуск </w:t>
      </w:r>
      <w:r w:rsidRPr="00E2378A">
        <w:rPr>
          <w:rFonts w:ascii="Times New Roman" w:hAnsi="Times New Roman"/>
          <w:bCs/>
          <w:sz w:val="24"/>
          <w:szCs w:val="24"/>
        </w:rPr>
        <w:t>продуктов нефтепереработки</w:t>
      </w:r>
      <w:r w:rsidRPr="00E2378A">
        <w:rPr>
          <w:rFonts w:ascii="Times New Roman" w:hAnsi="Times New Roman"/>
          <w:sz w:val="24"/>
          <w:szCs w:val="24"/>
        </w:rPr>
        <w:t xml:space="preserve"> на АЗС. </w:t>
      </w:r>
    </w:p>
    <w:p w:rsidR="00D719FD" w:rsidRPr="00C060B3" w:rsidRDefault="00D719FD" w:rsidP="00D719FD">
      <w:pPr>
        <w:pStyle w:val="af3"/>
        <w:numPr>
          <w:ilvl w:val="0"/>
          <w:numId w:val="1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060B3">
        <w:rPr>
          <w:rFonts w:ascii="Times New Roman" w:hAnsi="Times New Roman"/>
          <w:b/>
          <w:sz w:val="24"/>
          <w:szCs w:val="24"/>
        </w:rPr>
        <w:t>Требования к Поставщику</w:t>
      </w:r>
    </w:p>
    <w:p w:rsidR="00D719FD" w:rsidRDefault="00D719FD" w:rsidP="00D719FD">
      <w:pPr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42638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Поставщик должен гарантировать бесперебойный отпуск </w:t>
      </w:r>
      <w:r w:rsidRPr="00C42638">
        <w:rPr>
          <w:rFonts w:ascii="Times New Roman" w:eastAsia="Times New Roman" w:hAnsi="Times New Roman"/>
          <w:bCs/>
          <w:sz w:val="24"/>
          <w:szCs w:val="24"/>
          <w:lang w:eastAsia="zh-CN"/>
        </w:rPr>
        <w:t>продуктов нефтепереработки</w:t>
      </w:r>
      <w:r w:rsidRPr="00C42638">
        <w:rPr>
          <w:rFonts w:ascii="Times New Roman" w:eastAsia="Times New Roman" w:hAnsi="Times New Roman"/>
          <w:sz w:val="24"/>
          <w:szCs w:val="24"/>
          <w:lang w:eastAsia="zh-CN"/>
        </w:rPr>
        <w:t xml:space="preserve"> на АЗС.</w:t>
      </w:r>
    </w:p>
    <w:p w:rsidR="00E2762D" w:rsidRPr="00E2762D" w:rsidRDefault="00E2762D" w:rsidP="00D719FD">
      <w:pPr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762D">
        <w:rPr>
          <w:rFonts w:ascii="Times New Roman" w:hAnsi="Times New Roman"/>
          <w:sz w:val="24"/>
          <w:szCs w:val="24"/>
        </w:rPr>
        <w:t>Наличие всех видов закупаемого бензина и дизельного топлива на максимально возможном количестве АЗС.</w:t>
      </w:r>
    </w:p>
    <w:p w:rsidR="00D719FD" w:rsidRPr="006146EB" w:rsidRDefault="00D719FD" w:rsidP="00D719FD">
      <w:pPr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АЗК (АЗС) должны иметь исправное оборудование для отпуска продуктов нефтепереработки. </w:t>
      </w:r>
      <w:r w:rsidR="00E2762D">
        <w:rPr>
          <w:rFonts w:ascii="Times New Roman" w:hAnsi="Times New Roman"/>
          <w:sz w:val="24"/>
          <w:szCs w:val="24"/>
        </w:rPr>
        <w:t xml:space="preserve">Топливораздаточные колонки должны быть оснащены электронным оборудованием, электронным дисплеем </w:t>
      </w:r>
      <w:r w:rsidR="00E2762D" w:rsidRPr="00E2762D">
        <w:rPr>
          <w:rFonts w:ascii="Times New Roman" w:hAnsi="Times New Roman"/>
          <w:sz w:val="24"/>
          <w:szCs w:val="24"/>
        </w:rPr>
        <w:t>на котором видны сумма и литраж</w:t>
      </w:r>
      <w:r w:rsidR="00395BFE">
        <w:rPr>
          <w:rFonts w:ascii="Times New Roman" w:hAnsi="Times New Roman"/>
          <w:sz w:val="24"/>
          <w:szCs w:val="24"/>
        </w:rPr>
        <w:t>, а так же раздаточные краны должны быть автоматическими.</w:t>
      </w:r>
    </w:p>
    <w:tbl>
      <w:tblPr>
        <w:tblW w:w="9640" w:type="dxa"/>
        <w:tblInd w:w="-34" w:type="dxa"/>
        <w:tblLook w:val="01E0"/>
      </w:tblPr>
      <w:tblGrid>
        <w:gridCol w:w="4820"/>
        <w:gridCol w:w="284"/>
        <w:gridCol w:w="4536"/>
      </w:tblGrid>
      <w:tr w:rsidR="00747B72" w:rsidRPr="00510724" w:rsidTr="00747B72">
        <w:tc>
          <w:tcPr>
            <w:tcW w:w="4820" w:type="dxa"/>
          </w:tcPr>
          <w:p w:rsidR="00747B72" w:rsidRPr="00510724" w:rsidRDefault="00747B72" w:rsidP="0074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</w:t>
            </w:r>
          </w:p>
          <w:p w:rsidR="00747B72" w:rsidRPr="00510724" w:rsidRDefault="00747B72" w:rsidP="0074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Директор ГУПС «Горсвет»</w:t>
            </w:r>
          </w:p>
          <w:p w:rsidR="00747B72" w:rsidRPr="00510724" w:rsidRDefault="00747B72" w:rsidP="0074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B72" w:rsidRPr="00510724" w:rsidRDefault="00747B72" w:rsidP="0074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А.Б. Галич</w:t>
            </w:r>
          </w:p>
          <w:p w:rsidR="00747B72" w:rsidRPr="00510724" w:rsidRDefault="00747B72" w:rsidP="00747B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ЭЦП</w:t>
            </w:r>
          </w:p>
        </w:tc>
        <w:tc>
          <w:tcPr>
            <w:tcW w:w="284" w:type="dxa"/>
          </w:tcPr>
          <w:p w:rsidR="00747B72" w:rsidRPr="00510724" w:rsidRDefault="00747B72" w:rsidP="00747B72">
            <w:pPr>
              <w:suppressAutoHyphens/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47B72" w:rsidRPr="00510724" w:rsidRDefault="00747B72" w:rsidP="0074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Поставщика</w:t>
            </w:r>
          </w:p>
          <w:p w:rsidR="00747B72" w:rsidRPr="00510724" w:rsidRDefault="00747B72" w:rsidP="0074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747B72" w:rsidRPr="00510724" w:rsidRDefault="00747B72" w:rsidP="0074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B72" w:rsidRPr="00510724" w:rsidRDefault="00747B72" w:rsidP="0074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И.О. Фамилия</w:t>
            </w:r>
          </w:p>
          <w:p w:rsidR="00747B72" w:rsidRPr="00510724" w:rsidRDefault="00747B72" w:rsidP="0074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ЭЦП</w:t>
            </w:r>
          </w:p>
        </w:tc>
      </w:tr>
    </w:tbl>
    <w:p w:rsidR="003957FF" w:rsidRDefault="003957FF" w:rsidP="002569D4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957FF" w:rsidSect="008C3C35">
      <w:footerReference w:type="defaul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A2" w:rsidRDefault="00937BA2" w:rsidP="00270EE7">
      <w:pPr>
        <w:spacing w:after="0" w:line="240" w:lineRule="auto"/>
      </w:pPr>
      <w:r>
        <w:separator/>
      </w:r>
    </w:p>
  </w:endnote>
  <w:endnote w:type="continuationSeparator" w:id="0">
    <w:p w:rsidR="00937BA2" w:rsidRDefault="00937BA2" w:rsidP="002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6628"/>
      <w:docPartObj>
        <w:docPartGallery w:val="Page Numbers (Bottom of Page)"/>
        <w:docPartUnique/>
      </w:docPartObj>
    </w:sdtPr>
    <w:sdtContent>
      <w:p w:rsidR="00735CD1" w:rsidRDefault="00735CD1">
        <w:pPr>
          <w:pStyle w:val="af7"/>
          <w:jc w:val="center"/>
        </w:pPr>
        <w:fldSimple w:instr=" PAGE   \* MERGEFORMAT ">
          <w:r w:rsidR="005E5A90">
            <w:rPr>
              <w:noProof/>
            </w:rPr>
            <w:t>18</w:t>
          </w:r>
        </w:fldSimple>
      </w:p>
    </w:sdtContent>
  </w:sdt>
  <w:p w:rsidR="00735CD1" w:rsidRDefault="00735CD1">
    <w:pPr>
      <w:pStyle w:val="af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A2" w:rsidRDefault="00937BA2" w:rsidP="00270EE7">
      <w:pPr>
        <w:spacing w:after="0" w:line="240" w:lineRule="auto"/>
      </w:pPr>
      <w:r>
        <w:separator/>
      </w:r>
    </w:p>
  </w:footnote>
  <w:footnote w:type="continuationSeparator" w:id="0">
    <w:p w:rsidR="00937BA2" w:rsidRDefault="00937BA2" w:rsidP="0027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123021D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637E11"/>
    <w:multiLevelType w:val="multilevel"/>
    <w:tmpl w:val="4D728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10832E5"/>
    <w:multiLevelType w:val="multilevel"/>
    <w:tmpl w:val="8CCAA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0BEE4F5F"/>
    <w:multiLevelType w:val="hybridMultilevel"/>
    <w:tmpl w:val="E9621CFC"/>
    <w:lvl w:ilvl="0" w:tplc="D5D4ABFC">
      <w:start w:val="1"/>
      <w:numFmt w:val="bullet"/>
      <w:pStyle w:val="1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1EE">
      <w:start w:val="1"/>
      <w:numFmt w:val="bullet"/>
      <w:pStyle w:val="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8D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E3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B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E1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AC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27C68"/>
    <w:multiLevelType w:val="multilevel"/>
    <w:tmpl w:val="F8DA70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FE838A2"/>
    <w:multiLevelType w:val="hybridMultilevel"/>
    <w:tmpl w:val="4C90C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20A01"/>
    <w:multiLevelType w:val="hybridMultilevel"/>
    <w:tmpl w:val="3FAAD422"/>
    <w:lvl w:ilvl="0" w:tplc="5FC8E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9518E0"/>
    <w:multiLevelType w:val="hybridMultilevel"/>
    <w:tmpl w:val="337A307C"/>
    <w:lvl w:ilvl="0" w:tplc="8050E284">
      <w:start w:val="1"/>
      <w:numFmt w:val="bullet"/>
      <w:pStyle w:val="-1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color w:val="auto"/>
      </w:rPr>
    </w:lvl>
    <w:lvl w:ilvl="1" w:tplc="38F0A9D0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FA7C0A02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38EE7D00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5B2D720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6D0A7AF2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2A1617A6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A32AEFDC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90DE36A2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10">
    <w:nsid w:val="4202056A"/>
    <w:multiLevelType w:val="hybridMultilevel"/>
    <w:tmpl w:val="FE1C1464"/>
    <w:lvl w:ilvl="0" w:tplc="A94680CE">
      <w:start w:val="1"/>
      <w:numFmt w:val="bullet"/>
      <w:pStyle w:val="a"/>
      <w:lvlText w:val="­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44BB7E24"/>
    <w:multiLevelType w:val="hybridMultilevel"/>
    <w:tmpl w:val="0EA0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847"/>
        </w:tabs>
        <w:ind w:left="84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>
    <w:nsid w:val="4ED916FA"/>
    <w:multiLevelType w:val="hybridMultilevel"/>
    <w:tmpl w:val="F5AC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A5FC8"/>
    <w:multiLevelType w:val="multilevel"/>
    <w:tmpl w:val="46A22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E6B0C26"/>
    <w:multiLevelType w:val="hybridMultilevel"/>
    <w:tmpl w:val="A010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146F0"/>
    <w:multiLevelType w:val="multilevel"/>
    <w:tmpl w:val="C6C63698"/>
    <w:styleLink w:val="a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D90039"/>
        <w:sz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color w:val="D90039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D9003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8EB51D2"/>
    <w:multiLevelType w:val="hybridMultilevel"/>
    <w:tmpl w:val="4F0CD526"/>
    <w:lvl w:ilvl="0" w:tplc="880806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93623"/>
    <w:multiLevelType w:val="multilevel"/>
    <w:tmpl w:val="486CB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FF60DD2"/>
    <w:multiLevelType w:val="multilevel"/>
    <w:tmpl w:val="CCA8F5EC"/>
    <w:lvl w:ilvl="0">
      <w:start w:val="1"/>
      <w:numFmt w:val="decimal"/>
      <w:pStyle w:val="11"/>
      <w:lvlText w:val="13.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5F31A1"/>
    <w:multiLevelType w:val="multilevel"/>
    <w:tmpl w:val="E052512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5772617"/>
    <w:multiLevelType w:val="multilevel"/>
    <w:tmpl w:val="163E9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79807DE1"/>
    <w:multiLevelType w:val="hybridMultilevel"/>
    <w:tmpl w:val="031EEB6E"/>
    <w:lvl w:ilvl="0" w:tplc="0419000F">
      <w:start w:val="1"/>
      <w:numFmt w:val="bullet"/>
      <w:pStyle w:val="a5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2"/>
  </w:num>
  <w:num w:numId="5">
    <w:abstractNumId w:val="16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21"/>
  </w:num>
  <w:num w:numId="12">
    <w:abstractNumId w:val="14"/>
  </w:num>
  <w:num w:numId="13">
    <w:abstractNumId w:val="4"/>
  </w:num>
  <w:num w:numId="14">
    <w:abstractNumId w:val="20"/>
  </w:num>
  <w:num w:numId="15">
    <w:abstractNumId w:val="6"/>
  </w:num>
  <w:num w:numId="16">
    <w:abstractNumId w:val="2"/>
  </w:num>
  <w:num w:numId="17">
    <w:abstractNumId w:val="11"/>
  </w:num>
  <w:num w:numId="18">
    <w:abstractNumId w:val="3"/>
  </w:num>
  <w:num w:numId="19">
    <w:abstractNumId w:val="18"/>
  </w:num>
  <w:num w:numId="20">
    <w:abstractNumId w:val="15"/>
  </w:num>
  <w:num w:numId="21">
    <w:abstractNumId w:val="13"/>
  </w:num>
  <w:num w:numId="22">
    <w:abstractNumId w:val="17"/>
  </w:num>
  <w:num w:numId="23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8775BE"/>
    <w:rsid w:val="00000D54"/>
    <w:rsid w:val="000013E8"/>
    <w:rsid w:val="0000158B"/>
    <w:rsid w:val="000016DF"/>
    <w:rsid w:val="00001DB9"/>
    <w:rsid w:val="00002431"/>
    <w:rsid w:val="000031AF"/>
    <w:rsid w:val="000031B0"/>
    <w:rsid w:val="00003291"/>
    <w:rsid w:val="000033A3"/>
    <w:rsid w:val="00004BB6"/>
    <w:rsid w:val="00005C37"/>
    <w:rsid w:val="00005EB1"/>
    <w:rsid w:val="0000613F"/>
    <w:rsid w:val="00007786"/>
    <w:rsid w:val="00010743"/>
    <w:rsid w:val="000108B5"/>
    <w:rsid w:val="00010B27"/>
    <w:rsid w:val="000115F4"/>
    <w:rsid w:val="00011E59"/>
    <w:rsid w:val="00012091"/>
    <w:rsid w:val="00013374"/>
    <w:rsid w:val="0001392C"/>
    <w:rsid w:val="00014AE3"/>
    <w:rsid w:val="00014C7E"/>
    <w:rsid w:val="0001796F"/>
    <w:rsid w:val="00017B63"/>
    <w:rsid w:val="00020AB3"/>
    <w:rsid w:val="00021626"/>
    <w:rsid w:val="00021C14"/>
    <w:rsid w:val="00021E44"/>
    <w:rsid w:val="000222DB"/>
    <w:rsid w:val="0002282F"/>
    <w:rsid w:val="0002324A"/>
    <w:rsid w:val="000232CA"/>
    <w:rsid w:val="000241CD"/>
    <w:rsid w:val="00024516"/>
    <w:rsid w:val="00025198"/>
    <w:rsid w:val="00025FC0"/>
    <w:rsid w:val="00026135"/>
    <w:rsid w:val="000263A3"/>
    <w:rsid w:val="00026C65"/>
    <w:rsid w:val="000273F1"/>
    <w:rsid w:val="000275EE"/>
    <w:rsid w:val="00030A7E"/>
    <w:rsid w:val="00030DDE"/>
    <w:rsid w:val="0003135A"/>
    <w:rsid w:val="00031C6E"/>
    <w:rsid w:val="00032771"/>
    <w:rsid w:val="00032DA3"/>
    <w:rsid w:val="00033330"/>
    <w:rsid w:val="00034224"/>
    <w:rsid w:val="00034DA8"/>
    <w:rsid w:val="00034E46"/>
    <w:rsid w:val="000351EF"/>
    <w:rsid w:val="000355A3"/>
    <w:rsid w:val="00035C11"/>
    <w:rsid w:val="00036194"/>
    <w:rsid w:val="00036970"/>
    <w:rsid w:val="00036DE4"/>
    <w:rsid w:val="000403A4"/>
    <w:rsid w:val="0004090E"/>
    <w:rsid w:val="00040F18"/>
    <w:rsid w:val="00040F80"/>
    <w:rsid w:val="00041DF8"/>
    <w:rsid w:val="0004325B"/>
    <w:rsid w:val="0004381A"/>
    <w:rsid w:val="00044643"/>
    <w:rsid w:val="000448FF"/>
    <w:rsid w:val="0004494D"/>
    <w:rsid w:val="0004568F"/>
    <w:rsid w:val="00045ABD"/>
    <w:rsid w:val="000460DF"/>
    <w:rsid w:val="000467A8"/>
    <w:rsid w:val="00047122"/>
    <w:rsid w:val="0004783E"/>
    <w:rsid w:val="00050669"/>
    <w:rsid w:val="0005143F"/>
    <w:rsid w:val="000518C6"/>
    <w:rsid w:val="000519E9"/>
    <w:rsid w:val="00051C02"/>
    <w:rsid w:val="00052755"/>
    <w:rsid w:val="00052FCF"/>
    <w:rsid w:val="00052FEF"/>
    <w:rsid w:val="00053C44"/>
    <w:rsid w:val="000542E9"/>
    <w:rsid w:val="00054805"/>
    <w:rsid w:val="00054A5C"/>
    <w:rsid w:val="0005524F"/>
    <w:rsid w:val="00055328"/>
    <w:rsid w:val="0005574D"/>
    <w:rsid w:val="00055A1F"/>
    <w:rsid w:val="000565E5"/>
    <w:rsid w:val="000570E9"/>
    <w:rsid w:val="0005727E"/>
    <w:rsid w:val="0005747D"/>
    <w:rsid w:val="00057640"/>
    <w:rsid w:val="000613B1"/>
    <w:rsid w:val="00061DF8"/>
    <w:rsid w:val="000629D8"/>
    <w:rsid w:val="00062D43"/>
    <w:rsid w:val="00063AB6"/>
    <w:rsid w:val="00064050"/>
    <w:rsid w:val="000643CE"/>
    <w:rsid w:val="000647AE"/>
    <w:rsid w:val="00064834"/>
    <w:rsid w:val="00064CD8"/>
    <w:rsid w:val="0006643C"/>
    <w:rsid w:val="00066BCB"/>
    <w:rsid w:val="00066E22"/>
    <w:rsid w:val="00067A01"/>
    <w:rsid w:val="00070F4B"/>
    <w:rsid w:val="00071314"/>
    <w:rsid w:val="000713D6"/>
    <w:rsid w:val="00071407"/>
    <w:rsid w:val="00072040"/>
    <w:rsid w:val="00072993"/>
    <w:rsid w:val="00072F1B"/>
    <w:rsid w:val="00073410"/>
    <w:rsid w:val="00074A7F"/>
    <w:rsid w:val="0007527B"/>
    <w:rsid w:val="000763BA"/>
    <w:rsid w:val="00076833"/>
    <w:rsid w:val="000773A5"/>
    <w:rsid w:val="00080006"/>
    <w:rsid w:val="0008081F"/>
    <w:rsid w:val="000808E5"/>
    <w:rsid w:val="00081C5E"/>
    <w:rsid w:val="000824D7"/>
    <w:rsid w:val="00082BFC"/>
    <w:rsid w:val="00082C2A"/>
    <w:rsid w:val="00082D95"/>
    <w:rsid w:val="0008302E"/>
    <w:rsid w:val="000832BA"/>
    <w:rsid w:val="00083326"/>
    <w:rsid w:val="000854AE"/>
    <w:rsid w:val="0008609A"/>
    <w:rsid w:val="0008628C"/>
    <w:rsid w:val="00086F6B"/>
    <w:rsid w:val="000874EC"/>
    <w:rsid w:val="00087A26"/>
    <w:rsid w:val="00090DDB"/>
    <w:rsid w:val="00091452"/>
    <w:rsid w:val="0009257E"/>
    <w:rsid w:val="000930D4"/>
    <w:rsid w:val="00093495"/>
    <w:rsid w:val="00095407"/>
    <w:rsid w:val="00095FB3"/>
    <w:rsid w:val="000A0762"/>
    <w:rsid w:val="000A0D69"/>
    <w:rsid w:val="000A0FF2"/>
    <w:rsid w:val="000A1054"/>
    <w:rsid w:val="000A1588"/>
    <w:rsid w:val="000A17EF"/>
    <w:rsid w:val="000A1A2C"/>
    <w:rsid w:val="000A208C"/>
    <w:rsid w:val="000A2569"/>
    <w:rsid w:val="000A35D8"/>
    <w:rsid w:val="000A35DD"/>
    <w:rsid w:val="000A3C34"/>
    <w:rsid w:val="000A49F6"/>
    <w:rsid w:val="000A4C6C"/>
    <w:rsid w:val="000A546B"/>
    <w:rsid w:val="000A5730"/>
    <w:rsid w:val="000A5C4E"/>
    <w:rsid w:val="000A6966"/>
    <w:rsid w:val="000A6C58"/>
    <w:rsid w:val="000A7D0F"/>
    <w:rsid w:val="000B004F"/>
    <w:rsid w:val="000B0133"/>
    <w:rsid w:val="000B04DA"/>
    <w:rsid w:val="000B08EB"/>
    <w:rsid w:val="000B0AA7"/>
    <w:rsid w:val="000B0FD1"/>
    <w:rsid w:val="000B297E"/>
    <w:rsid w:val="000B3012"/>
    <w:rsid w:val="000B32A1"/>
    <w:rsid w:val="000B3AC7"/>
    <w:rsid w:val="000B4F58"/>
    <w:rsid w:val="000B699A"/>
    <w:rsid w:val="000C051D"/>
    <w:rsid w:val="000C07E5"/>
    <w:rsid w:val="000C14C3"/>
    <w:rsid w:val="000C21BE"/>
    <w:rsid w:val="000C2672"/>
    <w:rsid w:val="000C320D"/>
    <w:rsid w:val="000C503D"/>
    <w:rsid w:val="000C6355"/>
    <w:rsid w:val="000D12B1"/>
    <w:rsid w:val="000D14CB"/>
    <w:rsid w:val="000D1F73"/>
    <w:rsid w:val="000D2053"/>
    <w:rsid w:val="000D2247"/>
    <w:rsid w:val="000D2B05"/>
    <w:rsid w:val="000D2E7C"/>
    <w:rsid w:val="000D3748"/>
    <w:rsid w:val="000D3C39"/>
    <w:rsid w:val="000D3E0D"/>
    <w:rsid w:val="000D3FC3"/>
    <w:rsid w:val="000D446A"/>
    <w:rsid w:val="000D472F"/>
    <w:rsid w:val="000D5312"/>
    <w:rsid w:val="000D5A68"/>
    <w:rsid w:val="000D5C17"/>
    <w:rsid w:val="000D5D8B"/>
    <w:rsid w:val="000D6258"/>
    <w:rsid w:val="000D6290"/>
    <w:rsid w:val="000D646E"/>
    <w:rsid w:val="000D6AB7"/>
    <w:rsid w:val="000D7C7F"/>
    <w:rsid w:val="000E01C4"/>
    <w:rsid w:val="000E0764"/>
    <w:rsid w:val="000E0C7F"/>
    <w:rsid w:val="000E1B9E"/>
    <w:rsid w:val="000E3370"/>
    <w:rsid w:val="000E339E"/>
    <w:rsid w:val="000E3BAA"/>
    <w:rsid w:val="000E3DE3"/>
    <w:rsid w:val="000E41B5"/>
    <w:rsid w:val="000E47BC"/>
    <w:rsid w:val="000E4D0F"/>
    <w:rsid w:val="000E51BF"/>
    <w:rsid w:val="000E5DBA"/>
    <w:rsid w:val="000E5F1A"/>
    <w:rsid w:val="000E663B"/>
    <w:rsid w:val="000E6784"/>
    <w:rsid w:val="000E6974"/>
    <w:rsid w:val="000E7429"/>
    <w:rsid w:val="000F0B33"/>
    <w:rsid w:val="000F0F00"/>
    <w:rsid w:val="000F147E"/>
    <w:rsid w:val="000F15E5"/>
    <w:rsid w:val="000F1BAE"/>
    <w:rsid w:val="000F1C6F"/>
    <w:rsid w:val="000F2036"/>
    <w:rsid w:val="000F2884"/>
    <w:rsid w:val="000F2D13"/>
    <w:rsid w:val="000F31F1"/>
    <w:rsid w:val="000F396C"/>
    <w:rsid w:val="000F3E93"/>
    <w:rsid w:val="000F5168"/>
    <w:rsid w:val="000F5C33"/>
    <w:rsid w:val="000F5CB2"/>
    <w:rsid w:val="000F6842"/>
    <w:rsid w:val="000F6AFD"/>
    <w:rsid w:val="00100405"/>
    <w:rsid w:val="0010056B"/>
    <w:rsid w:val="0010082C"/>
    <w:rsid w:val="00103198"/>
    <w:rsid w:val="00103553"/>
    <w:rsid w:val="00104C44"/>
    <w:rsid w:val="00104C7E"/>
    <w:rsid w:val="00105180"/>
    <w:rsid w:val="001053D3"/>
    <w:rsid w:val="001068B9"/>
    <w:rsid w:val="001069A5"/>
    <w:rsid w:val="00106CAF"/>
    <w:rsid w:val="001079D2"/>
    <w:rsid w:val="001105E1"/>
    <w:rsid w:val="00110809"/>
    <w:rsid w:val="00110CB4"/>
    <w:rsid w:val="001118E5"/>
    <w:rsid w:val="0011198A"/>
    <w:rsid w:val="00111E2B"/>
    <w:rsid w:val="00112804"/>
    <w:rsid w:val="00112805"/>
    <w:rsid w:val="00112D68"/>
    <w:rsid w:val="001131D7"/>
    <w:rsid w:val="001134CE"/>
    <w:rsid w:val="00113FA8"/>
    <w:rsid w:val="0011406A"/>
    <w:rsid w:val="00114911"/>
    <w:rsid w:val="0011512A"/>
    <w:rsid w:val="001156D3"/>
    <w:rsid w:val="0012002C"/>
    <w:rsid w:val="00120237"/>
    <w:rsid w:val="001214AF"/>
    <w:rsid w:val="00121528"/>
    <w:rsid w:val="00121925"/>
    <w:rsid w:val="00122572"/>
    <w:rsid w:val="001228F1"/>
    <w:rsid w:val="001237E3"/>
    <w:rsid w:val="00123BA1"/>
    <w:rsid w:val="0012424B"/>
    <w:rsid w:val="00124535"/>
    <w:rsid w:val="00125B6A"/>
    <w:rsid w:val="00126068"/>
    <w:rsid w:val="001261CD"/>
    <w:rsid w:val="00126E6E"/>
    <w:rsid w:val="00127544"/>
    <w:rsid w:val="00127BE1"/>
    <w:rsid w:val="00127C2E"/>
    <w:rsid w:val="00127FD3"/>
    <w:rsid w:val="00130083"/>
    <w:rsid w:val="00132166"/>
    <w:rsid w:val="00133097"/>
    <w:rsid w:val="00133224"/>
    <w:rsid w:val="00134AC3"/>
    <w:rsid w:val="00134B88"/>
    <w:rsid w:val="00135148"/>
    <w:rsid w:val="00135371"/>
    <w:rsid w:val="00135990"/>
    <w:rsid w:val="001360E3"/>
    <w:rsid w:val="0013714A"/>
    <w:rsid w:val="00137220"/>
    <w:rsid w:val="001375BD"/>
    <w:rsid w:val="001377AA"/>
    <w:rsid w:val="00141092"/>
    <w:rsid w:val="0014126A"/>
    <w:rsid w:val="001413D3"/>
    <w:rsid w:val="00142159"/>
    <w:rsid w:val="00142541"/>
    <w:rsid w:val="00142661"/>
    <w:rsid w:val="0014292B"/>
    <w:rsid w:val="00142B6E"/>
    <w:rsid w:val="00143F3E"/>
    <w:rsid w:val="00144015"/>
    <w:rsid w:val="00144728"/>
    <w:rsid w:val="00144F29"/>
    <w:rsid w:val="0014599D"/>
    <w:rsid w:val="00146403"/>
    <w:rsid w:val="00146740"/>
    <w:rsid w:val="0014703E"/>
    <w:rsid w:val="001470EB"/>
    <w:rsid w:val="00147968"/>
    <w:rsid w:val="001506EE"/>
    <w:rsid w:val="00150E8F"/>
    <w:rsid w:val="00151269"/>
    <w:rsid w:val="00152783"/>
    <w:rsid w:val="0015588F"/>
    <w:rsid w:val="00155927"/>
    <w:rsid w:val="00156E5D"/>
    <w:rsid w:val="00157056"/>
    <w:rsid w:val="00157ADF"/>
    <w:rsid w:val="00157B7E"/>
    <w:rsid w:val="00160103"/>
    <w:rsid w:val="00161D5C"/>
    <w:rsid w:val="00161F43"/>
    <w:rsid w:val="00162335"/>
    <w:rsid w:val="00163D7A"/>
    <w:rsid w:val="00163E5D"/>
    <w:rsid w:val="00163F57"/>
    <w:rsid w:val="00163F80"/>
    <w:rsid w:val="00164E46"/>
    <w:rsid w:val="00164F51"/>
    <w:rsid w:val="00165BF6"/>
    <w:rsid w:val="00166D9A"/>
    <w:rsid w:val="00170F08"/>
    <w:rsid w:val="00170F82"/>
    <w:rsid w:val="00172514"/>
    <w:rsid w:val="001741EA"/>
    <w:rsid w:val="00174CF3"/>
    <w:rsid w:val="00175241"/>
    <w:rsid w:val="00175403"/>
    <w:rsid w:val="00175D00"/>
    <w:rsid w:val="00175EE5"/>
    <w:rsid w:val="00175F88"/>
    <w:rsid w:val="001764F3"/>
    <w:rsid w:val="00176C5D"/>
    <w:rsid w:val="00176EE8"/>
    <w:rsid w:val="00177C69"/>
    <w:rsid w:val="00177CA4"/>
    <w:rsid w:val="00177F0E"/>
    <w:rsid w:val="00177FAB"/>
    <w:rsid w:val="0018002F"/>
    <w:rsid w:val="001827B5"/>
    <w:rsid w:val="00183328"/>
    <w:rsid w:val="001845BC"/>
    <w:rsid w:val="00184824"/>
    <w:rsid w:val="001858EF"/>
    <w:rsid w:val="001873C5"/>
    <w:rsid w:val="0018764B"/>
    <w:rsid w:val="00187D15"/>
    <w:rsid w:val="00190DEB"/>
    <w:rsid w:val="00191F55"/>
    <w:rsid w:val="0019352B"/>
    <w:rsid w:val="0019390D"/>
    <w:rsid w:val="00194875"/>
    <w:rsid w:val="001948D0"/>
    <w:rsid w:val="00194E38"/>
    <w:rsid w:val="00195004"/>
    <w:rsid w:val="001952A1"/>
    <w:rsid w:val="001955FB"/>
    <w:rsid w:val="00195A3B"/>
    <w:rsid w:val="00195E9A"/>
    <w:rsid w:val="001963B1"/>
    <w:rsid w:val="00196939"/>
    <w:rsid w:val="00196F5B"/>
    <w:rsid w:val="00197994"/>
    <w:rsid w:val="001A037F"/>
    <w:rsid w:val="001A03DE"/>
    <w:rsid w:val="001A0A2F"/>
    <w:rsid w:val="001A0EFB"/>
    <w:rsid w:val="001A11D4"/>
    <w:rsid w:val="001A1634"/>
    <w:rsid w:val="001A19B6"/>
    <w:rsid w:val="001A2250"/>
    <w:rsid w:val="001A2D80"/>
    <w:rsid w:val="001A3663"/>
    <w:rsid w:val="001A39BD"/>
    <w:rsid w:val="001A4270"/>
    <w:rsid w:val="001A49C5"/>
    <w:rsid w:val="001A5E9B"/>
    <w:rsid w:val="001A5F81"/>
    <w:rsid w:val="001A60B5"/>
    <w:rsid w:val="001A611A"/>
    <w:rsid w:val="001A6821"/>
    <w:rsid w:val="001A68B6"/>
    <w:rsid w:val="001A695F"/>
    <w:rsid w:val="001A6EB1"/>
    <w:rsid w:val="001A711D"/>
    <w:rsid w:val="001A7681"/>
    <w:rsid w:val="001A7BF4"/>
    <w:rsid w:val="001B0806"/>
    <w:rsid w:val="001B0EF4"/>
    <w:rsid w:val="001B1302"/>
    <w:rsid w:val="001B170B"/>
    <w:rsid w:val="001B1C60"/>
    <w:rsid w:val="001B2590"/>
    <w:rsid w:val="001B3230"/>
    <w:rsid w:val="001B5205"/>
    <w:rsid w:val="001B67A9"/>
    <w:rsid w:val="001B7A79"/>
    <w:rsid w:val="001C1EFB"/>
    <w:rsid w:val="001C2BD8"/>
    <w:rsid w:val="001C314A"/>
    <w:rsid w:val="001C34CF"/>
    <w:rsid w:val="001C3566"/>
    <w:rsid w:val="001C3826"/>
    <w:rsid w:val="001C4D6D"/>
    <w:rsid w:val="001C5291"/>
    <w:rsid w:val="001C63C9"/>
    <w:rsid w:val="001C654C"/>
    <w:rsid w:val="001C6772"/>
    <w:rsid w:val="001D0FA9"/>
    <w:rsid w:val="001D1704"/>
    <w:rsid w:val="001D1ED6"/>
    <w:rsid w:val="001D282F"/>
    <w:rsid w:val="001D3819"/>
    <w:rsid w:val="001D5D36"/>
    <w:rsid w:val="001D6866"/>
    <w:rsid w:val="001D6B42"/>
    <w:rsid w:val="001D6ECD"/>
    <w:rsid w:val="001D6F38"/>
    <w:rsid w:val="001D7021"/>
    <w:rsid w:val="001E0598"/>
    <w:rsid w:val="001E11E8"/>
    <w:rsid w:val="001E13F7"/>
    <w:rsid w:val="001E22D7"/>
    <w:rsid w:val="001E33FC"/>
    <w:rsid w:val="001E353D"/>
    <w:rsid w:val="001E35A0"/>
    <w:rsid w:val="001E4C05"/>
    <w:rsid w:val="001E5C8F"/>
    <w:rsid w:val="001E6A20"/>
    <w:rsid w:val="001E6D88"/>
    <w:rsid w:val="001E72A1"/>
    <w:rsid w:val="001E7483"/>
    <w:rsid w:val="001F06D4"/>
    <w:rsid w:val="001F1D2A"/>
    <w:rsid w:val="001F1E1C"/>
    <w:rsid w:val="001F1E80"/>
    <w:rsid w:val="001F444D"/>
    <w:rsid w:val="001F4DA6"/>
    <w:rsid w:val="001F4DCB"/>
    <w:rsid w:val="001F57D5"/>
    <w:rsid w:val="001F6603"/>
    <w:rsid w:val="001F7417"/>
    <w:rsid w:val="001F7E73"/>
    <w:rsid w:val="00200486"/>
    <w:rsid w:val="00200831"/>
    <w:rsid w:val="00200E2F"/>
    <w:rsid w:val="002011DC"/>
    <w:rsid w:val="002011FC"/>
    <w:rsid w:val="00202793"/>
    <w:rsid w:val="00202B61"/>
    <w:rsid w:val="00202E74"/>
    <w:rsid w:val="00203273"/>
    <w:rsid w:val="0020451B"/>
    <w:rsid w:val="0020582F"/>
    <w:rsid w:val="002064D6"/>
    <w:rsid w:val="0020690D"/>
    <w:rsid w:val="002069FC"/>
    <w:rsid w:val="00206B0F"/>
    <w:rsid w:val="00206E29"/>
    <w:rsid w:val="00206FB6"/>
    <w:rsid w:val="00206FE3"/>
    <w:rsid w:val="00207BDE"/>
    <w:rsid w:val="00210674"/>
    <w:rsid w:val="00210AE8"/>
    <w:rsid w:val="00210B04"/>
    <w:rsid w:val="00211532"/>
    <w:rsid w:val="00211ADE"/>
    <w:rsid w:val="002121D5"/>
    <w:rsid w:val="002124B3"/>
    <w:rsid w:val="00212736"/>
    <w:rsid w:val="002129A4"/>
    <w:rsid w:val="00214089"/>
    <w:rsid w:val="00215A26"/>
    <w:rsid w:val="00215B97"/>
    <w:rsid w:val="00215C84"/>
    <w:rsid w:val="00215ECB"/>
    <w:rsid w:val="00216641"/>
    <w:rsid w:val="00216C6F"/>
    <w:rsid w:val="00217CCA"/>
    <w:rsid w:val="00220A0A"/>
    <w:rsid w:val="00220A18"/>
    <w:rsid w:val="00220B69"/>
    <w:rsid w:val="0022176D"/>
    <w:rsid w:val="002224B0"/>
    <w:rsid w:val="002227DD"/>
    <w:rsid w:val="002228FA"/>
    <w:rsid w:val="00223C09"/>
    <w:rsid w:val="00224162"/>
    <w:rsid w:val="00224492"/>
    <w:rsid w:val="00224545"/>
    <w:rsid w:val="00224570"/>
    <w:rsid w:val="00224D37"/>
    <w:rsid w:val="002250BC"/>
    <w:rsid w:val="00225164"/>
    <w:rsid w:val="002255B2"/>
    <w:rsid w:val="0022607E"/>
    <w:rsid w:val="0022675A"/>
    <w:rsid w:val="0022751F"/>
    <w:rsid w:val="00227832"/>
    <w:rsid w:val="00227B0D"/>
    <w:rsid w:val="002300D9"/>
    <w:rsid w:val="0023013D"/>
    <w:rsid w:val="00230DF4"/>
    <w:rsid w:val="0023136B"/>
    <w:rsid w:val="00231B0D"/>
    <w:rsid w:val="0023250D"/>
    <w:rsid w:val="00232CE2"/>
    <w:rsid w:val="00232EEC"/>
    <w:rsid w:val="00233927"/>
    <w:rsid w:val="00233E8B"/>
    <w:rsid w:val="00235AB3"/>
    <w:rsid w:val="00235CDC"/>
    <w:rsid w:val="00236FEE"/>
    <w:rsid w:val="00237354"/>
    <w:rsid w:val="00237925"/>
    <w:rsid w:val="0023793A"/>
    <w:rsid w:val="00237C01"/>
    <w:rsid w:val="00240BCA"/>
    <w:rsid w:val="00240D69"/>
    <w:rsid w:val="00242F87"/>
    <w:rsid w:val="00243104"/>
    <w:rsid w:val="00243C7B"/>
    <w:rsid w:val="00244483"/>
    <w:rsid w:val="002446BB"/>
    <w:rsid w:val="0024482C"/>
    <w:rsid w:val="00244C19"/>
    <w:rsid w:val="00244CB7"/>
    <w:rsid w:val="00245252"/>
    <w:rsid w:val="0024685D"/>
    <w:rsid w:val="00247495"/>
    <w:rsid w:val="00250215"/>
    <w:rsid w:val="0025051A"/>
    <w:rsid w:val="002516CD"/>
    <w:rsid w:val="0025179F"/>
    <w:rsid w:val="00252029"/>
    <w:rsid w:val="00252710"/>
    <w:rsid w:val="00252D23"/>
    <w:rsid w:val="00253C59"/>
    <w:rsid w:val="0025471E"/>
    <w:rsid w:val="00255564"/>
    <w:rsid w:val="002556FA"/>
    <w:rsid w:val="002569D4"/>
    <w:rsid w:val="0025717C"/>
    <w:rsid w:val="00257231"/>
    <w:rsid w:val="002578AD"/>
    <w:rsid w:val="00257D88"/>
    <w:rsid w:val="00260856"/>
    <w:rsid w:val="00260AD8"/>
    <w:rsid w:val="00260B29"/>
    <w:rsid w:val="00260B70"/>
    <w:rsid w:val="0026102D"/>
    <w:rsid w:val="00261071"/>
    <w:rsid w:val="002610EB"/>
    <w:rsid w:val="00261BBF"/>
    <w:rsid w:val="00261DD3"/>
    <w:rsid w:val="00262113"/>
    <w:rsid w:val="00263338"/>
    <w:rsid w:val="0026428B"/>
    <w:rsid w:val="002645E6"/>
    <w:rsid w:val="0026485C"/>
    <w:rsid w:val="00264AD4"/>
    <w:rsid w:val="00264F2E"/>
    <w:rsid w:val="00265682"/>
    <w:rsid w:val="002656FA"/>
    <w:rsid w:val="00265B3B"/>
    <w:rsid w:val="00266CB7"/>
    <w:rsid w:val="0027053B"/>
    <w:rsid w:val="00270A58"/>
    <w:rsid w:val="00270EE7"/>
    <w:rsid w:val="00270FDB"/>
    <w:rsid w:val="002715B8"/>
    <w:rsid w:val="00271B85"/>
    <w:rsid w:val="002723D8"/>
    <w:rsid w:val="00272498"/>
    <w:rsid w:val="00272D7A"/>
    <w:rsid w:val="00273F46"/>
    <w:rsid w:val="00273FC4"/>
    <w:rsid w:val="00274586"/>
    <w:rsid w:val="002757C9"/>
    <w:rsid w:val="002767B8"/>
    <w:rsid w:val="00276F8E"/>
    <w:rsid w:val="00277092"/>
    <w:rsid w:val="00280279"/>
    <w:rsid w:val="002808F7"/>
    <w:rsid w:val="00281257"/>
    <w:rsid w:val="00281424"/>
    <w:rsid w:val="0028159D"/>
    <w:rsid w:val="00282B52"/>
    <w:rsid w:val="00282CA3"/>
    <w:rsid w:val="0028346D"/>
    <w:rsid w:val="00283941"/>
    <w:rsid w:val="00284F32"/>
    <w:rsid w:val="002853B5"/>
    <w:rsid w:val="00285EDB"/>
    <w:rsid w:val="00286656"/>
    <w:rsid w:val="002867ED"/>
    <w:rsid w:val="00287069"/>
    <w:rsid w:val="00287109"/>
    <w:rsid w:val="0028738E"/>
    <w:rsid w:val="00290A8B"/>
    <w:rsid w:val="00290B41"/>
    <w:rsid w:val="00290F95"/>
    <w:rsid w:val="00291742"/>
    <w:rsid w:val="00291CCC"/>
    <w:rsid w:val="00292106"/>
    <w:rsid w:val="002922BC"/>
    <w:rsid w:val="00292778"/>
    <w:rsid w:val="002929C9"/>
    <w:rsid w:val="002936B7"/>
    <w:rsid w:val="002939B5"/>
    <w:rsid w:val="00293EF7"/>
    <w:rsid w:val="0029623C"/>
    <w:rsid w:val="00297239"/>
    <w:rsid w:val="00297A9A"/>
    <w:rsid w:val="00297CFE"/>
    <w:rsid w:val="002A0130"/>
    <w:rsid w:val="002A0157"/>
    <w:rsid w:val="002A0AA9"/>
    <w:rsid w:val="002A110F"/>
    <w:rsid w:val="002A2243"/>
    <w:rsid w:val="002A27C9"/>
    <w:rsid w:val="002A2D0F"/>
    <w:rsid w:val="002A310D"/>
    <w:rsid w:val="002A37DE"/>
    <w:rsid w:val="002A39EF"/>
    <w:rsid w:val="002A3E03"/>
    <w:rsid w:val="002A3F0C"/>
    <w:rsid w:val="002A4865"/>
    <w:rsid w:val="002A61A5"/>
    <w:rsid w:val="002A6A0F"/>
    <w:rsid w:val="002A76D4"/>
    <w:rsid w:val="002A796E"/>
    <w:rsid w:val="002A7AC4"/>
    <w:rsid w:val="002A7CF0"/>
    <w:rsid w:val="002B027C"/>
    <w:rsid w:val="002B0F9C"/>
    <w:rsid w:val="002B1C3C"/>
    <w:rsid w:val="002B1E1C"/>
    <w:rsid w:val="002B2108"/>
    <w:rsid w:val="002B22BF"/>
    <w:rsid w:val="002B2B92"/>
    <w:rsid w:val="002B4A11"/>
    <w:rsid w:val="002B6DB9"/>
    <w:rsid w:val="002B737C"/>
    <w:rsid w:val="002B7D5D"/>
    <w:rsid w:val="002C0F48"/>
    <w:rsid w:val="002C12E7"/>
    <w:rsid w:val="002C1880"/>
    <w:rsid w:val="002C1D19"/>
    <w:rsid w:val="002C2B1E"/>
    <w:rsid w:val="002C3E0D"/>
    <w:rsid w:val="002C3EC3"/>
    <w:rsid w:val="002C3FCF"/>
    <w:rsid w:val="002C414A"/>
    <w:rsid w:val="002C4483"/>
    <w:rsid w:val="002C4A78"/>
    <w:rsid w:val="002C4EFA"/>
    <w:rsid w:val="002C56DF"/>
    <w:rsid w:val="002D084F"/>
    <w:rsid w:val="002D0E0C"/>
    <w:rsid w:val="002D1B3E"/>
    <w:rsid w:val="002D1B69"/>
    <w:rsid w:val="002D1C57"/>
    <w:rsid w:val="002D1CCF"/>
    <w:rsid w:val="002D33B4"/>
    <w:rsid w:val="002D40BC"/>
    <w:rsid w:val="002D4D37"/>
    <w:rsid w:val="002D5698"/>
    <w:rsid w:val="002D5D6D"/>
    <w:rsid w:val="002D5F39"/>
    <w:rsid w:val="002D63BB"/>
    <w:rsid w:val="002D65E1"/>
    <w:rsid w:val="002D7856"/>
    <w:rsid w:val="002D7BAC"/>
    <w:rsid w:val="002E0143"/>
    <w:rsid w:val="002E033F"/>
    <w:rsid w:val="002E0AA8"/>
    <w:rsid w:val="002E0C91"/>
    <w:rsid w:val="002E0DF5"/>
    <w:rsid w:val="002E1035"/>
    <w:rsid w:val="002E1346"/>
    <w:rsid w:val="002E187D"/>
    <w:rsid w:val="002E2B71"/>
    <w:rsid w:val="002E2DA1"/>
    <w:rsid w:val="002E34D7"/>
    <w:rsid w:val="002E3CE6"/>
    <w:rsid w:val="002E3D10"/>
    <w:rsid w:val="002E3D47"/>
    <w:rsid w:val="002E4595"/>
    <w:rsid w:val="002E48F9"/>
    <w:rsid w:val="002E4CE7"/>
    <w:rsid w:val="002E4D79"/>
    <w:rsid w:val="002E536C"/>
    <w:rsid w:val="002E536F"/>
    <w:rsid w:val="002E5A31"/>
    <w:rsid w:val="002E6BAB"/>
    <w:rsid w:val="002E6C94"/>
    <w:rsid w:val="002E7001"/>
    <w:rsid w:val="002E7235"/>
    <w:rsid w:val="002E7908"/>
    <w:rsid w:val="002F009C"/>
    <w:rsid w:val="002F0DB7"/>
    <w:rsid w:val="002F107F"/>
    <w:rsid w:val="002F10AA"/>
    <w:rsid w:val="002F1945"/>
    <w:rsid w:val="002F1E34"/>
    <w:rsid w:val="002F2034"/>
    <w:rsid w:val="002F2BEF"/>
    <w:rsid w:val="002F377A"/>
    <w:rsid w:val="002F3896"/>
    <w:rsid w:val="002F3BDE"/>
    <w:rsid w:val="002F4B47"/>
    <w:rsid w:val="002F6169"/>
    <w:rsid w:val="002F646A"/>
    <w:rsid w:val="002F720C"/>
    <w:rsid w:val="002F75BB"/>
    <w:rsid w:val="002F780C"/>
    <w:rsid w:val="002F7D56"/>
    <w:rsid w:val="003002D9"/>
    <w:rsid w:val="00300501"/>
    <w:rsid w:val="0030089D"/>
    <w:rsid w:val="00300A2D"/>
    <w:rsid w:val="003012E8"/>
    <w:rsid w:val="0030143E"/>
    <w:rsid w:val="00301700"/>
    <w:rsid w:val="00301BE3"/>
    <w:rsid w:val="00301FCB"/>
    <w:rsid w:val="00302C66"/>
    <w:rsid w:val="003035F2"/>
    <w:rsid w:val="00303BE3"/>
    <w:rsid w:val="003044A3"/>
    <w:rsid w:val="00304F37"/>
    <w:rsid w:val="0030547C"/>
    <w:rsid w:val="00306477"/>
    <w:rsid w:val="0030660C"/>
    <w:rsid w:val="0031022D"/>
    <w:rsid w:val="003105A4"/>
    <w:rsid w:val="003107CA"/>
    <w:rsid w:val="00311F1F"/>
    <w:rsid w:val="00313988"/>
    <w:rsid w:val="00314112"/>
    <w:rsid w:val="0031556D"/>
    <w:rsid w:val="00315B5B"/>
    <w:rsid w:val="00316B0B"/>
    <w:rsid w:val="00316F33"/>
    <w:rsid w:val="00321468"/>
    <w:rsid w:val="0032166E"/>
    <w:rsid w:val="003224A4"/>
    <w:rsid w:val="0032265E"/>
    <w:rsid w:val="00322CB1"/>
    <w:rsid w:val="00322D31"/>
    <w:rsid w:val="00323238"/>
    <w:rsid w:val="00323373"/>
    <w:rsid w:val="0032357F"/>
    <w:rsid w:val="00324A9C"/>
    <w:rsid w:val="0032515D"/>
    <w:rsid w:val="00325904"/>
    <w:rsid w:val="00327EE2"/>
    <w:rsid w:val="003302FE"/>
    <w:rsid w:val="0033049A"/>
    <w:rsid w:val="00330C96"/>
    <w:rsid w:val="00331156"/>
    <w:rsid w:val="00331A1D"/>
    <w:rsid w:val="003336EF"/>
    <w:rsid w:val="00333D2E"/>
    <w:rsid w:val="003350F5"/>
    <w:rsid w:val="00335BE3"/>
    <w:rsid w:val="00335CB4"/>
    <w:rsid w:val="00335D5C"/>
    <w:rsid w:val="00336802"/>
    <w:rsid w:val="003371E6"/>
    <w:rsid w:val="003372C7"/>
    <w:rsid w:val="003404C7"/>
    <w:rsid w:val="003408C1"/>
    <w:rsid w:val="00341007"/>
    <w:rsid w:val="00341AC3"/>
    <w:rsid w:val="00341D3F"/>
    <w:rsid w:val="00344659"/>
    <w:rsid w:val="00344B2A"/>
    <w:rsid w:val="003455E4"/>
    <w:rsid w:val="003464B3"/>
    <w:rsid w:val="00346CCA"/>
    <w:rsid w:val="0035026B"/>
    <w:rsid w:val="0035059B"/>
    <w:rsid w:val="003509A8"/>
    <w:rsid w:val="00350ADE"/>
    <w:rsid w:val="00350F67"/>
    <w:rsid w:val="00351E66"/>
    <w:rsid w:val="00352559"/>
    <w:rsid w:val="00353FDF"/>
    <w:rsid w:val="00355784"/>
    <w:rsid w:val="0035666A"/>
    <w:rsid w:val="00356700"/>
    <w:rsid w:val="0036010A"/>
    <w:rsid w:val="00360501"/>
    <w:rsid w:val="0036130F"/>
    <w:rsid w:val="003613BF"/>
    <w:rsid w:val="00364AB7"/>
    <w:rsid w:val="003650B0"/>
    <w:rsid w:val="003653CF"/>
    <w:rsid w:val="003656D4"/>
    <w:rsid w:val="003658AB"/>
    <w:rsid w:val="00366936"/>
    <w:rsid w:val="00367D72"/>
    <w:rsid w:val="00367EA6"/>
    <w:rsid w:val="003703D0"/>
    <w:rsid w:val="00370EF3"/>
    <w:rsid w:val="00371ECA"/>
    <w:rsid w:val="00371EF1"/>
    <w:rsid w:val="00372098"/>
    <w:rsid w:val="003723C2"/>
    <w:rsid w:val="0037302C"/>
    <w:rsid w:val="0037303A"/>
    <w:rsid w:val="0037336E"/>
    <w:rsid w:val="00374596"/>
    <w:rsid w:val="00374A5B"/>
    <w:rsid w:val="00374E48"/>
    <w:rsid w:val="00376C51"/>
    <w:rsid w:val="00376FDD"/>
    <w:rsid w:val="003771C3"/>
    <w:rsid w:val="0038107F"/>
    <w:rsid w:val="00381285"/>
    <w:rsid w:val="00385C67"/>
    <w:rsid w:val="00385E2C"/>
    <w:rsid w:val="00386100"/>
    <w:rsid w:val="00386EE2"/>
    <w:rsid w:val="0038722F"/>
    <w:rsid w:val="00390A77"/>
    <w:rsid w:val="00390CE0"/>
    <w:rsid w:val="003927B8"/>
    <w:rsid w:val="00393049"/>
    <w:rsid w:val="00393528"/>
    <w:rsid w:val="0039439C"/>
    <w:rsid w:val="003949E1"/>
    <w:rsid w:val="00394A60"/>
    <w:rsid w:val="00394BF3"/>
    <w:rsid w:val="00394E23"/>
    <w:rsid w:val="003957DF"/>
    <w:rsid w:val="003957FF"/>
    <w:rsid w:val="00395BFE"/>
    <w:rsid w:val="00395FCA"/>
    <w:rsid w:val="003979F8"/>
    <w:rsid w:val="00397B50"/>
    <w:rsid w:val="00397E69"/>
    <w:rsid w:val="003A15B5"/>
    <w:rsid w:val="003A1689"/>
    <w:rsid w:val="003A1AA6"/>
    <w:rsid w:val="003A1E3C"/>
    <w:rsid w:val="003A1F94"/>
    <w:rsid w:val="003A2151"/>
    <w:rsid w:val="003A269A"/>
    <w:rsid w:val="003A2745"/>
    <w:rsid w:val="003A3E71"/>
    <w:rsid w:val="003A3EB0"/>
    <w:rsid w:val="003A4AB3"/>
    <w:rsid w:val="003A552B"/>
    <w:rsid w:val="003A557D"/>
    <w:rsid w:val="003A6106"/>
    <w:rsid w:val="003A63CC"/>
    <w:rsid w:val="003A6E4E"/>
    <w:rsid w:val="003A7353"/>
    <w:rsid w:val="003A74EB"/>
    <w:rsid w:val="003A7E5B"/>
    <w:rsid w:val="003B152A"/>
    <w:rsid w:val="003B1CFF"/>
    <w:rsid w:val="003B1D14"/>
    <w:rsid w:val="003B1E64"/>
    <w:rsid w:val="003B1F65"/>
    <w:rsid w:val="003B3704"/>
    <w:rsid w:val="003B5088"/>
    <w:rsid w:val="003B5902"/>
    <w:rsid w:val="003B636E"/>
    <w:rsid w:val="003B64D6"/>
    <w:rsid w:val="003B7969"/>
    <w:rsid w:val="003B7C12"/>
    <w:rsid w:val="003C0B3C"/>
    <w:rsid w:val="003C1265"/>
    <w:rsid w:val="003C22F8"/>
    <w:rsid w:val="003C2F9B"/>
    <w:rsid w:val="003C3654"/>
    <w:rsid w:val="003C3BB9"/>
    <w:rsid w:val="003C4F36"/>
    <w:rsid w:val="003C4FA9"/>
    <w:rsid w:val="003C558B"/>
    <w:rsid w:val="003C59D1"/>
    <w:rsid w:val="003C670E"/>
    <w:rsid w:val="003D0D3A"/>
    <w:rsid w:val="003D0ED1"/>
    <w:rsid w:val="003D111E"/>
    <w:rsid w:val="003D1B85"/>
    <w:rsid w:val="003D1CE5"/>
    <w:rsid w:val="003D22D2"/>
    <w:rsid w:val="003D2B46"/>
    <w:rsid w:val="003D2F9F"/>
    <w:rsid w:val="003D3075"/>
    <w:rsid w:val="003D397E"/>
    <w:rsid w:val="003D3B1E"/>
    <w:rsid w:val="003D3B20"/>
    <w:rsid w:val="003D3CC1"/>
    <w:rsid w:val="003D4FB7"/>
    <w:rsid w:val="003D5CA0"/>
    <w:rsid w:val="003D5CBA"/>
    <w:rsid w:val="003D7220"/>
    <w:rsid w:val="003E011B"/>
    <w:rsid w:val="003E0466"/>
    <w:rsid w:val="003E05E0"/>
    <w:rsid w:val="003E1AE3"/>
    <w:rsid w:val="003E1EC1"/>
    <w:rsid w:val="003E27B2"/>
    <w:rsid w:val="003E2C8C"/>
    <w:rsid w:val="003E2FC3"/>
    <w:rsid w:val="003E3261"/>
    <w:rsid w:val="003E32D8"/>
    <w:rsid w:val="003E387C"/>
    <w:rsid w:val="003E399C"/>
    <w:rsid w:val="003E471F"/>
    <w:rsid w:val="003E499F"/>
    <w:rsid w:val="003E59FF"/>
    <w:rsid w:val="003E6BCA"/>
    <w:rsid w:val="003E737A"/>
    <w:rsid w:val="003E7875"/>
    <w:rsid w:val="003E7DB3"/>
    <w:rsid w:val="003F04C2"/>
    <w:rsid w:val="003F0793"/>
    <w:rsid w:val="003F16CF"/>
    <w:rsid w:val="003F248F"/>
    <w:rsid w:val="003F2D37"/>
    <w:rsid w:val="003F3199"/>
    <w:rsid w:val="003F38BE"/>
    <w:rsid w:val="003F3F4B"/>
    <w:rsid w:val="003F45F9"/>
    <w:rsid w:val="003F479D"/>
    <w:rsid w:val="003F4B65"/>
    <w:rsid w:val="003F5399"/>
    <w:rsid w:val="003F5F18"/>
    <w:rsid w:val="003F616D"/>
    <w:rsid w:val="003F64FE"/>
    <w:rsid w:val="003F7A0D"/>
    <w:rsid w:val="003F7DB0"/>
    <w:rsid w:val="00400068"/>
    <w:rsid w:val="00400733"/>
    <w:rsid w:val="00400A84"/>
    <w:rsid w:val="00400C2A"/>
    <w:rsid w:val="00401CF3"/>
    <w:rsid w:val="00401D39"/>
    <w:rsid w:val="004022AB"/>
    <w:rsid w:val="00404143"/>
    <w:rsid w:val="00404254"/>
    <w:rsid w:val="00404731"/>
    <w:rsid w:val="0040522C"/>
    <w:rsid w:val="0040615F"/>
    <w:rsid w:val="00406806"/>
    <w:rsid w:val="00407102"/>
    <w:rsid w:val="00410649"/>
    <w:rsid w:val="004106EC"/>
    <w:rsid w:val="00411E21"/>
    <w:rsid w:val="00411F70"/>
    <w:rsid w:val="00412775"/>
    <w:rsid w:val="0041392A"/>
    <w:rsid w:val="00414805"/>
    <w:rsid w:val="00415A4A"/>
    <w:rsid w:val="00415A8F"/>
    <w:rsid w:val="004166D9"/>
    <w:rsid w:val="00416755"/>
    <w:rsid w:val="00416EF3"/>
    <w:rsid w:val="00417693"/>
    <w:rsid w:val="004179A2"/>
    <w:rsid w:val="00417C31"/>
    <w:rsid w:val="00420268"/>
    <w:rsid w:val="00420FD2"/>
    <w:rsid w:val="004213BF"/>
    <w:rsid w:val="00422044"/>
    <w:rsid w:val="00423698"/>
    <w:rsid w:val="00424273"/>
    <w:rsid w:val="00425F1D"/>
    <w:rsid w:val="004276FB"/>
    <w:rsid w:val="0043034F"/>
    <w:rsid w:val="004303A2"/>
    <w:rsid w:val="004311D8"/>
    <w:rsid w:val="004312B2"/>
    <w:rsid w:val="00432499"/>
    <w:rsid w:val="004334D7"/>
    <w:rsid w:val="0043363C"/>
    <w:rsid w:val="00434C9C"/>
    <w:rsid w:val="00435810"/>
    <w:rsid w:val="00436A3D"/>
    <w:rsid w:val="00440674"/>
    <w:rsid w:val="00440869"/>
    <w:rsid w:val="00441232"/>
    <w:rsid w:val="00441446"/>
    <w:rsid w:val="004418B7"/>
    <w:rsid w:val="00441D71"/>
    <w:rsid w:val="00441F92"/>
    <w:rsid w:val="0044260E"/>
    <w:rsid w:val="00444437"/>
    <w:rsid w:val="004453D4"/>
    <w:rsid w:val="004463B4"/>
    <w:rsid w:val="00446990"/>
    <w:rsid w:val="00446D56"/>
    <w:rsid w:val="0044797C"/>
    <w:rsid w:val="00450622"/>
    <w:rsid w:val="00451567"/>
    <w:rsid w:val="0045268C"/>
    <w:rsid w:val="0045295C"/>
    <w:rsid w:val="00453167"/>
    <w:rsid w:val="004533DB"/>
    <w:rsid w:val="00453F55"/>
    <w:rsid w:val="00454085"/>
    <w:rsid w:val="0045411C"/>
    <w:rsid w:val="004542FB"/>
    <w:rsid w:val="00455B29"/>
    <w:rsid w:val="00456CF8"/>
    <w:rsid w:val="004575BC"/>
    <w:rsid w:val="00460221"/>
    <w:rsid w:val="00460FD2"/>
    <w:rsid w:val="0046147E"/>
    <w:rsid w:val="004616E1"/>
    <w:rsid w:val="0046272B"/>
    <w:rsid w:val="004631B9"/>
    <w:rsid w:val="004638B3"/>
    <w:rsid w:val="00463A03"/>
    <w:rsid w:val="004655F4"/>
    <w:rsid w:val="004661F8"/>
    <w:rsid w:val="00466284"/>
    <w:rsid w:val="00466819"/>
    <w:rsid w:val="00466C1F"/>
    <w:rsid w:val="00466EB8"/>
    <w:rsid w:val="004677BD"/>
    <w:rsid w:val="00470234"/>
    <w:rsid w:val="004702DD"/>
    <w:rsid w:val="00471556"/>
    <w:rsid w:val="00471905"/>
    <w:rsid w:val="0047221A"/>
    <w:rsid w:val="00472977"/>
    <w:rsid w:val="00473139"/>
    <w:rsid w:val="0047429D"/>
    <w:rsid w:val="004743C2"/>
    <w:rsid w:val="00474C97"/>
    <w:rsid w:val="00475145"/>
    <w:rsid w:val="00475251"/>
    <w:rsid w:val="0047563B"/>
    <w:rsid w:val="004764B4"/>
    <w:rsid w:val="00476BD6"/>
    <w:rsid w:val="00476DD5"/>
    <w:rsid w:val="0047752E"/>
    <w:rsid w:val="004813E1"/>
    <w:rsid w:val="0048141D"/>
    <w:rsid w:val="00482D68"/>
    <w:rsid w:val="0048340C"/>
    <w:rsid w:val="00483C9A"/>
    <w:rsid w:val="00485812"/>
    <w:rsid w:val="00486595"/>
    <w:rsid w:val="00486789"/>
    <w:rsid w:val="004875F9"/>
    <w:rsid w:val="00487CAE"/>
    <w:rsid w:val="00487D18"/>
    <w:rsid w:val="00490119"/>
    <w:rsid w:val="0049030E"/>
    <w:rsid w:val="00490A92"/>
    <w:rsid w:val="004910B8"/>
    <w:rsid w:val="00491158"/>
    <w:rsid w:val="00491254"/>
    <w:rsid w:val="00491FCB"/>
    <w:rsid w:val="00492AF9"/>
    <w:rsid w:val="004932C5"/>
    <w:rsid w:val="00493E86"/>
    <w:rsid w:val="0049472A"/>
    <w:rsid w:val="00494823"/>
    <w:rsid w:val="004959B7"/>
    <w:rsid w:val="00495E5E"/>
    <w:rsid w:val="004967A4"/>
    <w:rsid w:val="00497EB4"/>
    <w:rsid w:val="004A05E6"/>
    <w:rsid w:val="004A09FE"/>
    <w:rsid w:val="004A126F"/>
    <w:rsid w:val="004A138B"/>
    <w:rsid w:val="004A2734"/>
    <w:rsid w:val="004A35DC"/>
    <w:rsid w:val="004A39CA"/>
    <w:rsid w:val="004A3DD3"/>
    <w:rsid w:val="004A3EC9"/>
    <w:rsid w:val="004A3F9B"/>
    <w:rsid w:val="004A43F4"/>
    <w:rsid w:val="004A4B97"/>
    <w:rsid w:val="004A5438"/>
    <w:rsid w:val="004A56C1"/>
    <w:rsid w:val="004A63EE"/>
    <w:rsid w:val="004A68AA"/>
    <w:rsid w:val="004A6956"/>
    <w:rsid w:val="004A74A9"/>
    <w:rsid w:val="004A74FD"/>
    <w:rsid w:val="004B02B8"/>
    <w:rsid w:val="004B08E0"/>
    <w:rsid w:val="004B2591"/>
    <w:rsid w:val="004B2742"/>
    <w:rsid w:val="004B2829"/>
    <w:rsid w:val="004B30B6"/>
    <w:rsid w:val="004B39F3"/>
    <w:rsid w:val="004B3EE2"/>
    <w:rsid w:val="004B43EC"/>
    <w:rsid w:val="004B49AE"/>
    <w:rsid w:val="004B4BE6"/>
    <w:rsid w:val="004B4BF9"/>
    <w:rsid w:val="004B4DA9"/>
    <w:rsid w:val="004B54FB"/>
    <w:rsid w:val="004B5D6A"/>
    <w:rsid w:val="004B72FB"/>
    <w:rsid w:val="004B75A2"/>
    <w:rsid w:val="004C08E0"/>
    <w:rsid w:val="004C0D27"/>
    <w:rsid w:val="004C17CE"/>
    <w:rsid w:val="004C1FC8"/>
    <w:rsid w:val="004C2069"/>
    <w:rsid w:val="004C3372"/>
    <w:rsid w:val="004C3E0F"/>
    <w:rsid w:val="004C48E0"/>
    <w:rsid w:val="004C5A67"/>
    <w:rsid w:val="004C5B14"/>
    <w:rsid w:val="004C619A"/>
    <w:rsid w:val="004C63CF"/>
    <w:rsid w:val="004C679B"/>
    <w:rsid w:val="004C72AA"/>
    <w:rsid w:val="004C79BE"/>
    <w:rsid w:val="004C7E43"/>
    <w:rsid w:val="004C7F13"/>
    <w:rsid w:val="004D0154"/>
    <w:rsid w:val="004D1551"/>
    <w:rsid w:val="004D1A5E"/>
    <w:rsid w:val="004D2133"/>
    <w:rsid w:val="004D2432"/>
    <w:rsid w:val="004D371F"/>
    <w:rsid w:val="004D3C10"/>
    <w:rsid w:val="004D55CA"/>
    <w:rsid w:val="004D5DA5"/>
    <w:rsid w:val="004D6A58"/>
    <w:rsid w:val="004D6C10"/>
    <w:rsid w:val="004D6EE8"/>
    <w:rsid w:val="004D710B"/>
    <w:rsid w:val="004D732B"/>
    <w:rsid w:val="004D79B9"/>
    <w:rsid w:val="004D7F04"/>
    <w:rsid w:val="004E0A0A"/>
    <w:rsid w:val="004E0C29"/>
    <w:rsid w:val="004E0CAD"/>
    <w:rsid w:val="004E226B"/>
    <w:rsid w:val="004E2327"/>
    <w:rsid w:val="004E2F82"/>
    <w:rsid w:val="004E3C78"/>
    <w:rsid w:val="004E4532"/>
    <w:rsid w:val="004E4EBB"/>
    <w:rsid w:val="004F1A36"/>
    <w:rsid w:val="004F1AF4"/>
    <w:rsid w:val="004F23F3"/>
    <w:rsid w:val="004F28CA"/>
    <w:rsid w:val="004F2D65"/>
    <w:rsid w:val="004F3334"/>
    <w:rsid w:val="004F3C98"/>
    <w:rsid w:val="004F4221"/>
    <w:rsid w:val="004F45D5"/>
    <w:rsid w:val="004F563F"/>
    <w:rsid w:val="004F5917"/>
    <w:rsid w:val="004F623D"/>
    <w:rsid w:val="004F6A17"/>
    <w:rsid w:val="00500076"/>
    <w:rsid w:val="00500AD5"/>
    <w:rsid w:val="00500AEF"/>
    <w:rsid w:val="005019BD"/>
    <w:rsid w:val="00502558"/>
    <w:rsid w:val="00502ADF"/>
    <w:rsid w:val="00502EEB"/>
    <w:rsid w:val="00503309"/>
    <w:rsid w:val="00503D57"/>
    <w:rsid w:val="00504F71"/>
    <w:rsid w:val="00505F70"/>
    <w:rsid w:val="00506418"/>
    <w:rsid w:val="0050657F"/>
    <w:rsid w:val="00507989"/>
    <w:rsid w:val="005110CA"/>
    <w:rsid w:val="005110DB"/>
    <w:rsid w:val="00511703"/>
    <w:rsid w:val="00513AF9"/>
    <w:rsid w:val="00513DE5"/>
    <w:rsid w:val="00515BC2"/>
    <w:rsid w:val="00516DAB"/>
    <w:rsid w:val="005171F7"/>
    <w:rsid w:val="00517E1D"/>
    <w:rsid w:val="0052064A"/>
    <w:rsid w:val="00521182"/>
    <w:rsid w:val="00521857"/>
    <w:rsid w:val="00522277"/>
    <w:rsid w:val="0052262B"/>
    <w:rsid w:val="005230D2"/>
    <w:rsid w:val="00523704"/>
    <w:rsid w:val="005237D3"/>
    <w:rsid w:val="00523EA9"/>
    <w:rsid w:val="0052419B"/>
    <w:rsid w:val="0052480A"/>
    <w:rsid w:val="00524C4B"/>
    <w:rsid w:val="00525AA5"/>
    <w:rsid w:val="005274DA"/>
    <w:rsid w:val="00527ADC"/>
    <w:rsid w:val="00531619"/>
    <w:rsid w:val="00532079"/>
    <w:rsid w:val="00532467"/>
    <w:rsid w:val="00532B24"/>
    <w:rsid w:val="00532FC8"/>
    <w:rsid w:val="00535744"/>
    <w:rsid w:val="00535D88"/>
    <w:rsid w:val="00536656"/>
    <w:rsid w:val="00536A6D"/>
    <w:rsid w:val="00537083"/>
    <w:rsid w:val="005370FE"/>
    <w:rsid w:val="0053783C"/>
    <w:rsid w:val="00537F4D"/>
    <w:rsid w:val="0054058B"/>
    <w:rsid w:val="0054097A"/>
    <w:rsid w:val="00540AE4"/>
    <w:rsid w:val="005413F3"/>
    <w:rsid w:val="00541F38"/>
    <w:rsid w:val="00543AD2"/>
    <w:rsid w:val="00544ADE"/>
    <w:rsid w:val="00544E01"/>
    <w:rsid w:val="0054500E"/>
    <w:rsid w:val="00545480"/>
    <w:rsid w:val="00545BDA"/>
    <w:rsid w:val="00545C9A"/>
    <w:rsid w:val="00546167"/>
    <w:rsid w:val="00546687"/>
    <w:rsid w:val="0054698C"/>
    <w:rsid w:val="005472D7"/>
    <w:rsid w:val="00547741"/>
    <w:rsid w:val="00547E8A"/>
    <w:rsid w:val="00550981"/>
    <w:rsid w:val="005510FE"/>
    <w:rsid w:val="00551498"/>
    <w:rsid w:val="005514F1"/>
    <w:rsid w:val="005519B2"/>
    <w:rsid w:val="00551C3F"/>
    <w:rsid w:val="00551EE5"/>
    <w:rsid w:val="00551FAA"/>
    <w:rsid w:val="00552401"/>
    <w:rsid w:val="00553BAB"/>
    <w:rsid w:val="005560AC"/>
    <w:rsid w:val="00556134"/>
    <w:rsid w:val="00556546"/>
    <w:rsid w:val="005568B0"/>
    <w:rsid w:val="00556B9D"/>
    <w:rsid w:val="00556E30"/>
    <w:rsid w:val="005577B5"/>
    <w:rsid w:val="00557FD0"/>
    <w:rsid w:val="00560FF3"/>
    <w:rsid w:val="00562EEE"/>
    <w:rsid w:val="00563E02"/>
    <w:rsid w:val="00563EBE"/>
    <w:rsid w:val="0056402E"/>
    <w:rsid w:val="00564040"/>
    <w:rsid w:val="00564061"/>
    <w:rsid w:val="00564F87"/>
    <w:rsid w:val="00566036"/>
    <w:rsid w:val="0056664F"/>
    <w:rsid w:val="005709BA"/>
    <w:rsid w:val="00570A6F"/>
    <w:rsid w:val="0057104D"/>
    <w:rsid w:val="0057201E"/>
    <w:rsid w:val="00572112"/>
    <w:rsid w:val="005728D5"/>
    <w:rsid w:val="0057336B"/>
    <w:rsid w:val="0057352C"/>
    <w:rsid w:val="005739BB"/>
    <w:rsid w:val="00573DF6"/>
    <w:rsid w:val="00574B39"/>
    <w:rsid w:val="0057710E"/>
    <w:rsid w:val="0057730A"/>
    <w:rsid w:val="00577D65"/>
    <w:rsid w:val="00580091"/>
    <w:rsid w:val="00581AF3"/>
    <w:rsid w:val="00581ECD"/>
    <w:rsid w:val="00582AA3"/>
    <w:rsid w:val="0058320C"/>
    <w:rsid w:val="005840FE"/>
    <w:rsid w:val="00584601"/>
    <w:rsid w:val="00585B20"/>
    <w:rsid w:val="00586C4C"/>
    <w:rsid w:val="00586CCF"/>
    <w:rsid w:val="00586DBA"/>
    <w:rsid w:val="00587319"/>
    <w:rsid w:val="005875F0"/>
    <w:rsid w:val="00587FBA"/>
    <w:rsid w:val="005917A4"/>
    <w:rsid w:val="00591C27"/>
    <w:rsid w:val="00592A19"/>
    <w:rsid w:val="00592A65"/>
    <w:rsid w:val="0059316D"/>
    <w:rsid w:val="005939DA"/>
    <w:rsid w:val="00593E2D"/>
    <w:rsid w:val="0059495D"/>
    <w:rsid w:val="00595503"/>
    <w:rsid w:val="00597257"/>
    <w:rsid w:val="005972F9"/>
    <w:rsid w:val="005A173E"/>
    <w:rsid w:val="005A1931"/>
    <w:rsid w:val="005A1C98"/>
    <w:rsid w:val="005A1E5A"/>
    <w:rsid w:val="005A1F02"/>
    <w:rsid w:val="005A3C2A"/>
    <w:rsid w:val="005A3DED"/>
    <w:rsid w:val="005A45C7"/>
    <w:rsid w:val="005A48D4"/>
    <w:rsid w:val="005A4BD8"/>
    <w:rsid w:val="005A5C1C"/>
    <w:rsid w:val="005A5C7C"/>
    <w:rsid w:val="005A61FC"/>
    <w:rsid w:val="005A77A6"/>
    <w:rsid w:val="005A7CD9"/>
    <w:rsid w:val="005B0BC4"/>
    <w:rsid w:val="005B0FCC"/>
    <w:rsid w:val="005B115B"/>
    <w:rsid w:val="005B28F2"/>
    <w:rsid w:val="005B43FE"/>
    <w:rsid w:val="005B4EF7"/>
    <w:rsid w:val="005B4F65"/>
    <w:rsid w:val="005B5551"/>
    <w:rsid w:val="005B5F06"/>
    <w:rsid w:val="005B6D0C"/>
    <w:rsid w:val="005B6EA9"/>
    <w:rsid w:val="005B77A9"/>
    <w:rsid w:val="005B78C6"/>
    <w:rsid w:val="005C1B47"/>
    <w:rsid w:val="005C1BC4"/>
    <w:rsid w:val="005C2D1E"/>
    <w:rsid w:val="005C3AC2"/>
    <w:rsid w:val="005C3BFA"/>
    <w:rsid w:val="005C41D6"/>
    <w:rsid w:val="005C4C08"/>
    <w:rsid w:val="005C557E"/>
    <w:rsid w:val="005C7BBC"/>
    <w:rsid w:val="005D0D25"/>
    <w:rsid w:val="005D284F"/>
    <w:rsid w:val="005D34EF"/>
    <w:rsid w:val="005D3867"/>
    <w:rsid w:val="005D3CF6"/>
    <w:rsid w:val="005D45CA"/>
    <w:rsid w:val="005D4722"/>
    <w:rsid w:val="005D5780"/>
    <w:rsid w:val="005D581C"/>
    <w:rsid w:val="005D5D57"/>
    <w:rsid w:val="005D5FA3"/>
    <w:rsid w:val="005D6A6F"/>
    <w:rsid w:val="005D6B5C"/>
    <w:rsid w:val="005D7DA6"/>
    <w:rsid w:val="005E066D"/>
    <w:rsid w:val="005E111A"/>
    <w:rsid w:val="005E3964"/>
    <w:rsid w:val="005E4115"/>
    <w:rsid w:val="005E41F3"/>
    <w:rsid w:val="005E49F2"/>
    <w:rsid w:val="005E5A90"/>
    <w:rsid w:val="005E5B01"/>
    <w:rsid w:val="005E5FC8"/>
    <w:rsid w:val="005E615C"/>
    <w:rsid w:val="005E6B32"/>
    <w:rsid w:val="005E798F"/>
    <w:rsid w:val="005E7CD1"/>
    <w:rsid w:val="005F0B0C"/>
    <w:rsid w:val="005F0B64"/>
    <w:rsid w:val="005F0F0D"/>
    <w:rsid w:val="005F159E"/>
    <w:rsid w:val="005F2D25"/>
    <w:rsid w:val="005F3380"/>
    <w:rsid w:val="005F3685"/>
    <w:rsid w:val="005F7165"/>
    <w:rsid w:val="005F7F6D"/>
    <w:rsid w:val="0060017E"/>
    <w:rsid w:val="0060023E"/>
    <w:rsid w:val="006004AE"/>
    <w:rsid w:val="006014AA"/>
    <w:rsid w:val="00601B51"/>
    <w:rsid w:val="00601FD0"/>
    <w:rsid w:val="0060224A"/>
    <w:rsid w:val="00602823"/>
    <w:rsid w:val="00603064"/>
    <w:rsid w:val="006041FD"/>
    <w:rsid w:val="006057D8"/>
    <w:rsid w:val="00605AB8"/>
    <w:rsid w:val="00606774"/>
    <w:rsid w:val="006070EE"/>
    <w:rsid w:val="006076F4"/>
    <w:rsid w:val="00610474"/>
    <w:rsid w:val="0061053D"/>
    <w:rsid w:val="00610DA5"/>
    <w:rsid w:val="0061293F"/>
    <w:rsid w:val="00612947"/>
    <w:rsid w:val="00613139"/>
    <w:rsid w:val="006135F5"/>
    <w:rsid w:val="006136B4"/>
    <w:rsid w:val="006146EB"/>
    <w:rsid w:val="00614E28"/>
    <w:rsid w:val="0061522C"/>
    <w:rsid w:val="00615784"/>
    <w:rsid w:val="00615922"/>
    <w:rsid w:val="00617730"/>
    <w:rsid w:val="0062004F"/>
    <w:rsid w:val="00620269"/>
    <w:rsid w:val="00620FC9"/>
    <w:rsid w:val="0062221C"/>
    <w:rsid w:val="006225F9"/>
    <w:rsid w:val="00622964"/>
    <w:rsid w:val="00623343"/>
    <w:rsid w:val="00624339"/>
    <w:rsid w:val="00624605"/>
    <w:rsid w:val="00624DBA"/>
    <w:rsid w:val="00624DC2"/>
    <w:rsid w:val="00624EFF"/>
    <w:rsid w:val="00625003"/>
    <w:rsid w:val="00625025"/>
    <w:rsid w:val="00625996"/>
    <w:rsid w:val="00625ADB"/>
    <w:rsid w:val="00627254"/>
    <w:rsid w:val="00630592"/>
    <w:rsid w:val="00630801"/>
    <w:rsid w:val="00630A34"/>
    <w:rsid w:val="00630D5F"/>
    <w:rsid w:val="00631572"/>
    <w:rsid w:val="00633333"/>
    <w:rsid w:val="006338B5"/>
    <w:rsid w:val="00633AAA"/>
    <w:rsid w:val="00634BF1"/>
    <w:rsid w:val="00635251"/>
    <w:rsid w:val="00635CC8"/>
    <w:rsid w:val="006363DA"/>
    <w:rsid w:val="0063686A"/>
    <w:rsid w:val="00637F37"/>
    <w:rsid w:val="006400F7"/>
    <w:rsid w:val="00640352"/>
    <w:rsid w:val="00640DE6"/>
    <w:rsid w:val="00641062"/>
    <w:rsid w:val="006417C9"/>
    <w:rsid w:val="00641BAB"/>
    <w:rsid w:val="00643092"/>
    <w:rsid w:val="00643C63"/>
    <w:rsid w:val="00644285"/>
    <w:rsid w:val="00644967"/>
    <w:rsid w:val="00645196"/>
    <w:rsid w:val="00645D50"/>
    <w:rsid w:val="00645E8A"/>
    <w:rsid w:val="0064682E"/>
    <w:rsid w:val="00646E6B"/>
    <w:rsid w:val="00647491"/>
    <w:rsid w:val="00647823"/>
    <w:rsid w:val="00647E74"/>
    <w:rsid w:val="006508BC"/>
    <w:rsid w:val="00651002"/>
    <w:rsid w:val="006518C0"/>
    <w:rsid w:val="00651D9C"/>
    <w:rsid w:val="0065274B"/>
    <w:rsid w:val="00652E34"/>
    <w:rsid w:val="00652F91"/>
    <w:rsid w:val="00653AC5"/>
    <w:rsid w:val="00653ED3"/>
    <w:rsid w:val="006540A9"/>
    <w:rsid w:val="00654739"/>
    <w:rsid w:val="0065478B"/>
    <w:rsid w:val="006549B4"/>
    <w:rsid w:val="00655AE8"/>
    <w:rsid w:val="00656B75"/>
    <w:rsid w:val="00656E99"/>
    <w:rsid w:val="006575AB"/>
    <w:rsid w:val="00657AD2"/>
    <w:rsid w:val="00657E0D"/>
    <w:rsid w:val="00657F30"/>
    <w:rsid w:val="006605E6"/>
    <w:rsid w:val="00660719"/>
    <w:rsid w:val="006623B0"/>
    <w:rsid w:val="0066367A"/>
    <w:rsid w:val="0066391D"/>
    <w:rsid w:val="00663BC5"/>
    <w:rsid w:val="00663D59"/>
    <w:rsid w:val="0066462E"/>
    <w:rsid w:val="00665059"/>
    <w:rsid w:val="006654BA"/>
    <w:rsid w:val="0066577E"/>
    <w:rsid w:val="00666C52"/>
    <w:rsid w:val="0066709E"/>
    <w:rsid w:val="00670372"/>
    <w:rsid w:val="0067090E"/>
    <w:rsid w:val="00670C62"/>
    <w:rsid w:val="00671354"/>
    <w:rsid w:val="006719F4"/>
    <w:rsid w:val="00671A2B"/>
    <w:rsid w:val="00671BAE"/>
    <w:rsid w:val="00672862"/>
    <w:rsid w:val="006735AF"/>
    <w:rsid w:val="00674072"/>
    <w:rsid w:val="0067431E"/>
    <w:rsid w:val="006748AA"/>
    <w:rsid w:val="00674A65"/>
    <w:rsid w:val="00675F35"/>
    <w:rsid w:val="00676046"/>
    <w:rsid w:val="00676EC6"/>
    <w:rsid w:val="0067779E"/>
    <w:rsid w:val="00677BBA"/>
    <w:rsid w:val="00680CF6"/>
    <w:rsid w:val="00681275"/>
    <w:rsid w:val="00681CFF"/>
    <w:rsid w:val="00682882"/>
    <w:rsid w:val="00683612"/>
    <w:rsid w:val="006838FC"/>
    <w:rsid w:val="00684414"/>
    <w:rsid w:val="006849AB"/>
    <w:rsid w:val="00684AFC"/>
    <w:rsid w:val="00686486"/>
    <w:rsid w:val="00686C5E"/>
    <w:rsid w:val="006870C2"/>
    <w:rsid w:val="006873B2"/>
    <w:rsid w:val="00687599"/>
    <w:rsid w:val="00691428"/>
    <w:rsid w:val="00691661"/>
    <w:rsid w:val="006924A1"/>
    <w:rsid w:val="00693599"/>
    <w:rsid w:val="00693C46"/>
    <w:rsid w:val="00693F36"/>
    <w:rsid w:val="00694032"/>
    <w:rsid w:val="006957C5"/>
    <w:rsid w:val="0069762A"/>
    <w:rsid w:val="006A0611"/>
    <w:rsid w:val="006A0E62"/>
    <w:rsid w:val="006A23FF"/>
    <w:rsid w:val="006A2BFD"/>
    <w:rsid w:val="006A3114"/>
    <w:rsid w:val="006A3733"/>
    <w:rsid w:val="006A3ABB"/>
    <w:rsid w:val="006A4CEB"/>
    <w:rsid w:val="006A5063"/>
    <w:rsid w:val="006A53D1"/>
    <w:rsid w:val="006A580F"/>
    <w:rsid w:val="006A5C74"/>
    <w:rsid w:val="006A608C"/>
    <w:rsid w:val="006A6240"/>
    <w:rsid w:val="006A6703"/>
    <w:rsid w:val="006A6FB5"/>
    <w:rsid w:val="006A74F2"/>
    <w:rsid w:val="006A7CE8"/>
    <w:rsid w:val="006A7E57"/>
    <w:rsid w:val="006A7FDA"/>
    <w:rsid w:val="006B0038"/>
    <w:rsid w:val="006B1184"/>
    <w:rsid w:val="006B34D2"/>
    <w:rsid w:val="006B4474"/>
    <w:rsid w:val="006B6244"/>
    <w:rsid w:val="006B6C60"/>
    <w:rsid w:val="006B73AF"/>
    <w:rsid w:val="006C2EE8"/>
    <w:rsid w:val="006C3561"/>
    <w:rsid w:val="006C3BC9"/>
    <w:rsid w:val="006C3E2B"/>
    <w:rsid w:val="006C558F"/>
    <w:rsid w:val="006C5B13"/>
    <w:rsid w:val="006C61F5"/>
    <w:rsid w:val="006C66C3"/>
    <w:rsid w:val="006C73A6"/>
    <w:rsid w:val="006D0032"/>
    <w:rsid w:val="006D0437"/>
    <w:rsid w:val="006D0472"/>
    <w:rsid w:val="006D18BF"/>
    <w:rsid w:val="006D1D09"/>
    <w:rsid w:val="006D2A02"/>
    <w:rsid w:val="006D2B1C"/>
    <w:rsid w:val="006D3B41"/>
    <w:rsid w:val="006D58B4"/>
    <w:rsid w:val="006D5DB0"/>
    <w:rsid w:val="006D63D3"/>
    <w:rsid w:val="006D77D9"/>
    <w:rsid w:val="006D78BC"/>
    <w:rsid w:val="006E069B"/>
    <w:rsid w:val="006E078F"/>
    <w:rsid w:val="006E0A18"/>
    <w:rsid w:val="006E1253"/>
    <w:rsid w:val="006E1295"/>
    <w:rsid w:val="006E1B94"/>
    <w:rsid w:val="006E341C"/>
    <w:rsid w:val="006E3457"/>
    <w:rsid w:val="006E3636"/>
    <w:rsid w:val="006E5C95"/>
    <w:rsid w:val="006E5F73"/>
    <w:rsid w:val="006E6B3E"/>
    <w:rsid w:val="006E7B41"/>
    <w:rsid w:val="006E7E29"/>
    <w:rsid w:val="006E7EC8"/>
    <w:rsid w:val="006F1E63"/>
    <w:rsid w:val="006F3044"/>
    <w:rsid w:val="006F3227"/>
    <w:rsid w:val="006F4478"/>
    <w:rsid w:val="006F5005"/>
    <w:rsid w:val="006F5DDE"/>
    <w:rsid w:val="006F68DC"/>
    <w:rsid w:val="0070071D"/>
    <w:rsid w:val="0070087D"/>
    <w:rsid w:val="00700881"/>
    <w:rsid w:val="00700B65"/>
    <w:rsid w:val="007012F4"/>
    <w:rsid w:val="00701712"/>
    <w:rsid w:val="007018C5"/>
    <w:rsid w:val="00702414"/>
    <w:rsid w:val="007026FF"/>
    <w:rsid w:val="00703A38"/>
    <w:rsid w:val="00703FAB"/>
    <w:rsid w:val="007046A8"/>
    <w:rsid w:val="0070497C"/>
    <w:rsid w:val="00705359"/>
    <w:rsid w:val="007054D9"/>
    <w:rsid w:val="0070551F"/>
    <w:rsid w:val="007057CF"/>
    <w:rsid w:val="00705C23"/>
    <w:rsid w:val="00705D1F"/>
    <w:rsid w:val="00706306"/>
    <w:rsid w:val="00706456"/>
    <w:rsid w:val="00706481"/>
    <w:rsid w:val="00707094"/>
    <w:rsid w:val="00710BA7"/>
    <w:rsid w:val="0071164A"/>
    <w:rsid w:val="007117A2"/>
    <w:rsid w:val="00711D1B"/>
    <w:rsid w:val="00711E80"/>
    <w:rsid w:val="00711EC3"/>
    <w:rsid w:val="00712C8E"/>
    <w:rsid w:val="0071349B"/>
    <w:rsid w:val="007136E6"/>
    <w:rsid w:val="00713A9B"/>
    <w:rsid w:val="0071515A"/>
    <w:rsid w:val="007168C2"/>
    <w:rsid w:val="007170EF"/>
    <w:rsid w:val="0071795B"/>
    <w:rsid w:val="00717DF1"/>
    <w:rsid w:val="007203D4"/>
    <w:rsid w:val="0072109F"/>
    <w:rsid w:val="0072112E"/>
    <w:rsid w:val="00721186"/>
    <w:rsid w:val="00721E56"/>
    <w:rsid w:val="00721F34"/>
    <w:rsid w:val="00722CC1"/>
    <w:rsid w:val="007235C8"/>
    <w:rsid w:val="007237AA"/>
    <w:rsid w:val="00724154"/>
    <w:rsid w:val="00725176"/>
    <w:rsid w:val="00725B20"/>
    <w:rsid w:val="00726067"/>
    <w:rsid w:val="00726471"/>
    <w:rsid w:val="007264E9"/>
    <w:rsid w:val="00726C38"/>
    <w:rsid w:val="00730D74"/>
    <w:rsid w:val="007310C4"/>
    <w:rsid w:val="0073152B"/>
    <w:rsid w:val="007322E0"/>
    <w:rsid w:val="00732334"/>
    <w:rsid w:val="007335C2"/>
    <w:rsid w:val="00733B4C"/>
    <w:rsid w:val="00734BE0"/>
    <w:rsid w:val="00735CD1"/>
    <w:rsid w:val="00736A95"/>
    <w:rsid w:val="0074071E"/>
    <w:rsid w:val="007407B7"/>
    <w:rsid w:val="00740F9D"/>
    <w:rsid w:val="00741188"/>
    <w:rsid w:val="007413C2"/>
    <w:rsid w:val="0074190A"/>
    <w:rsid w:val="00741D4B"/>
    <w:rsid w:val="0074269E"/>
    <w:rsid w:val="00742849"/>
    <w:rsid w:val="00743A1F"/>
    <w:rsid w:val="00745394"/>
    <w:rsid w:val="00746266"/>
    <w:rsid w:val="0074697D"/>
    <w:rsid w:val="00746DD1"/>
    <w:rsid w:val="00746E9D"/>
    <w:rsid w:val="00746F26"/>
    <w:rsid w:val="0074720F"/>
    <w:rsid w:val="00747785"/>
    <w:rsid w:val="00747B4A"/>
    <w:rsid w:val="00747B72"/>
    <w:rsid w:val="00747BB3"/>
    <w:rsid w:val="00747F8C"/>
    <w:rsid w:val="007510F9"/>
    <w:rsid w:val="007511B1"/>
    <w:rsid w:val="007513C3"/>
    <w:rsid w:val="00752043"/>
    <w:rsid w:val="00752E05"/>
    <w:rsid w:val="007543C8"/>
    <w:rsid w:val="007568CB"/>
    <w:rsid w:val="00757638"/>
    <w:rsid w:val="00757B45"/>
    <w:rsid w:val="00757D09"/>
    <w:rsid w:val="00760027"/>
    <w:rsid w:val="00760357"/>
    <w:rsid w:val="00761D0B"/>
    <w:rsid w:val="0076285C"/>
    <w:rsid w:val="007629A3"/>
    <w:rsid w:val="007633E2"/>
    <w:rsid w:val="007638B3"/>
    <w:rsid w:val="00764014"/>
    <w:rsid w:val="007649BC"/>
    <w:rsid w:val="007652B8"/>
    <w:rsid w:val="00765F15"/>
    <w:rsid w:val="0076634B"/>
    <w:rsid w:val="00766658"/>
    <w:rsid w:val="00766794"/>
    <w:rsid w:val="0076698C"/>
    <w:rsid w:val="0076699E"/>
    <w:rsid w:val="007672AD"/>
    <w:rsid w:val="00767BAB"/>
    <w:rsid w:val="00767D04"/>
    <w:rsid w:val="00770815"/>
    <w:rsid w:val="00771201"/>
    <w:rsid w:val="007715BE"/>
    <w:rsid w:val="00772684"/>
    <w:rsid w:val="00773F3D"/>
    <w:rsid w:val="0077411D"/>
    <w:rsid w:val="0077454B"/>
    <w:rsid w:val="0077521E"/>
    <w:rsid w:val="00775BC1"/>
    <w:rsid w:val="00776857"/>
    <w:rsid w:val="00776B90"/>
    <w:rsid w:val="00781419"/>
    <w:rsid w:val="00781BCF"/>
    <w:rsid w:val="00781D53"/>
    <w:rsid w:val="00782AFF"/>
    <w:rsid w:val="00782E7A"/>
    <w:rsid w:val="007831D9"/>
    <w:rsid w:val="0078340D"/>
    <w:rsid w:val="00783A2B"/>
    <w:rsid w:val="00783A4F"/>
    <w:rsid w:val="00783C0E"/>
    <w:rsid w:val="00784A11"/>
    <w:rsid w:val="0078555D"/>
    <w:rsid w:val="00785DAD"/>
    <w:rsid w:val="007863D2"/>
    <w:rsid w:val="0078663B"/>
    <w:rsid w:val="00786D06"/>
    <w:rsid w:val="00787A19"/>
    <w:rsid w:val="00787C31"/>
    <w:rsid w:val="007908C5"/>
    <w:rsid w:val="007919F1"/>
    <w:rsid w:val="0079256D"/>
    <w:rsid w:val="007929B5"/>
    <w:rsid w:val="0079371F"/>
    <w:rsid w:val="00793B7F"/>
    <w:rsid w:val="00794998"/>
    <w:rsid w:val="00794AD7"/>
    <w:rsid w:val="00794BC7"/>
    <w:rsid w:val="00795093"/>
    <w:rsid w:val="00795ABA"/>
    <w:rsid w:val="00795C6E"/>
    <w:rsid w:val="007961A5"/>
    <w:rsid w:val="007969CA"/>
    <w:rsid w:val="00796D08"/>
    <w:rsid w:val="00796F71"/>
    <w:rsid w:val="007A18B8"/>
    <w:rsid w:val="007A342F"/>
    <w:rsid w:val="007A4174"/>
    <w:rsid w:val="007A43B7"/>
    <w:rsid w:val="007A56D2"/>
    <w:rsid w:val="007A6229"/>
    <w:rsid w:val="007A6733"/>
    <w:rsid w:val="007A6A27"/>
    <w:rsid w:val="007A79EC"/>
    <w:rsid w:val="007A7BF2"/>
    <w:rsid w:val="007B0348"/>
    <w:rsid w:val="007B0B78"/>
    <w:rsid w:val="007B1AAA"/>
    <w:rsid w:val="007B25E7"/>
    <w:rsid w:val="007B2609"/>
    <w:rsid w:val="007B2701"/>
    <w:rsid w:val="007B280E"/>
    <w:rsid w:val="007B287B"/>
    <w:rsid w:val="007B2A5E"/>
    <w:rsid w:val="007B32BA"/>
    <w:rsid w:val="007B38AB"/>
    <w:rsid w:val="007B401D"/>
    <w:rsid w:val="007B41FC"/>
    <w:rsid w:val="007B4F5D"/>
    <w:rsid w:val="007B512D"/>
    <w:rsid w:val="007B6452"/>
    <w:rsid w:val="007B66ED"/>
    <w:rsid w:val="007B68BA"/>
    <w:rsid w:val="007C02F1"/>
    <w:rsid w:val="007C082E"/>
    <w:rsid w:val="007C14D0"/>
    <w:rsid w:val="007C1E39"/>
    <w:rsid w:val="007C2149"/>
    <w:rsid w:val="007C25B9"/>
    <w:rsid w:val="007C2B92"/>
    <w:rsid w:val="007C32A4"/>
    <w:rsid w:val="007C3578"/>
    <w:rsid w:val="007C3962"/>
    <w:rsid w:val="007C3CCC"/>
    <w:rsid w:val="007C5858"/>
    <w:rsid w:val="007C58FC"/>
    <w:rsid w:val="007C5F70"/>
    <w:rsid w:val="007C62E9"/>
    <w:rsid w:val="007C68B9"/>
    <w:rsid w:val="007C7191"/>
    <w:rsid w:val="007C7DC9"/>
    <w:rsid w:val="007D0249"/>
    <w:rsid w:val="007D0606"/>
    <w:rsid w:val="007D091D"/>
    <w:rsid w:val="007D1FBC"/>
    <w:rsid w:val="007D25B7"/>
    <w:rsid w:val="007D288E"/>
    <w:rsid w:val="007D2F7B"/>
    <w:rsid w:val="007D30B3"/>
    <w:rsid w:val="007D43BF"/>
    <w:rsid w:val="007D526A"/>
    <w:rsid w:val="007D6E68"/>
    <w:rsid w:val="007D7FB7"/>
    <w:rsid w:val="007E0D30"/>
    <w:rsid w:val="007E2079"/>
    <w:rsid w:val="007E2616"/>
    <w:rsid w:val="007E2F31"/>
    <w:rsid w:val="007E58FC"/>
    <w:rsid w:val="007E5EB9"/>
    <w:rsid w:val="007E618D"/>
    <w:rsid w:val="007E63B1"/>
    <w:rsid w:val="007E6408"/>
    <w:rsid w:val="007E671C"/>
    <w:rsid w:val="007E72AC"/>
    <w:rsid w:val="007F03F1"/>
    <w:rsid w:val="007F0794"/>
    <w:rsid w:val="007F0806"/>
    <w:rsid w:val="007F1B34"/>
    <w:rsid w:val="007F1ED4"/>
    <w:rsid w:val="007F2668"/>
    <w:rsid w:val="007F2C2C"/>
    <w:rsid w:val="007F35DF"/>
    <w:rsid w:val="007F3659"/>
    <w:rsid w:val="007F4681"/>
    <w:rsid w:val="007F4810"/>
    <w:rsid w:val="007F484F"/>
    <w:rsid w:val="007F557D"/>
    <w:rsid w:val="007F5705"/>
    <w:rsid w:val="007F5C46"/>
    <w:rsid w:val="007F5F8D"/>
    <w:rsid w:val="007F63F9"/>
    <w:rsid w:val="00800283"/>
    <w:rsid w:val="00800A55"/>
    <w:rsid w:val="00800E7D"/>
    <w:rsid w:val="0080139C"/>
    <w:rsid w:val="0080143E"/>
    <w:rsid w:val="0080172E"/>
    <w:rsid w:val="00802236"/>
    <w:rsid w:val="00802AF9"/>
    <w:rsid w:val="00803459"/>
    <w:rsid w:val="0080384D"/>
    <w:rsid w:val="00804566"/>
    <w:rsid w:val="00804DA6"/>
    <w:rsid w:val="00805740"/>
    <w:rsid w:val="00805875"/>
    <w:rsid w:val="008078AC"/>
    <w:rsid w:val="00807B67"/>
    <w:rsid w:val="00807BF8"/>
    <w:rsid w:val="00810760"/>
    <w:rsid w:val="00811111"/>
    <w:rsid w:val="00811659"/>
    <w:rsid w:val="00811881"/>
    <w:rsid w:val="00811E38"/>
    <w:rsid w:val="00812056"/>
    <w:rsid w:val="00812126"/>
    <w:rsid w:val="00812BFA"/>
    <w:rsid w:val="00812DFF"/>
    <w:rsid w:val="0081323D"/>
    <w:rsid w:val="00813877"/>
    <w:rsid w:val="00813885"/>
    <w:rsid w:val="00813DED"/>
    <w:rsid w:val="0081450C"/>
    <w:rsid w:val="00814B15"/>
    <w:rsid w:val="00814E41"/>
    <w:rsid w:val="0081524E"/>
    <w:rsid w:val="00815AC8"/>
    <w:rsid w:val="00815EDC"/>
    <w:rsid w:val="0081621A"/>
    <w:rsid w:val="00816380"/>
    <w:rsid w:val="0081706B"/>
    <w:rsid w:val="0082010F"/>
    <w:rsid w:val="008208D3"/>
    <w:rsid w:val="00820EC5"/>
    <w:rsid w:val="008212E7"/>
    <w:rsid w:val="008213B1"/>
    <w:rsid w:val="00821670"/>
    <w:rsid w:val="008226B9"/>
    <w:rsid w:val="00822B61"/>
    <w:rsid w:val="00822FE7"/>
    <w:rsid w:val="0082451E"/>
    <w:rsid w:val="00824B23"/>
    <w:rsid w:val="00826124"/>
    <w:rsid w:val="008268EF"/>
    <w:rsid w:val="00826B56"/>
    <w:rsid w:val="00826B78"/>
    <w:rsid w:val="008271C1"/>
    <w:rsid w:val="008272A8"/>
    <w:rsid w:val="00827EBF"/>
    <w:rsid w:val="0083006D"/>
    <w:rsid w:val="0083210B"/>
    <w:rsid w:val="008328E7"/>
    <w:rsid w:val="00832E7B"/>
    <w:rsid w:val="00832FEE"/>
    <w:rsid w:val="008346C2"/>
    <w:rsid w:val="00834CF6"/>
    <w:rsid w:val="008351EA"/>
    <w:rsid w:val="008351F2"/>
    <w:rsid w:val="00836B72"/>
    <w:rsid w:val="0083728C"/>
    <w:rsid w:val="00840079"/>
    <w:rsid w:val="00840CD9"/>
    <w:rsid w:val="008418DA"/>
    <w:rsid w:val="0084240D"/>
    <w:rsid w:val="008427C1"/>
    <w:rsid w:val="008427C5"/>
    <w:rsid w:val="0084286B"/>
    <w:rsid w:val="00842C38"/>
    <w:rsid w:val="00842F8F"/>
    <w:rsid w:val="0084373C"/>
    <w:rsid w:val="008442C4"/>
    <w:rsid w:val="008472E5"/>
    <w:rsid w:val="008473C7"/>
    <w:rsid w:val="0084743E"/>
    <w:rsid w:val="00847499"/>
    <w:rsid w:val="00847E37"/>
    <w:rsid w:val="008509EC"/>
    <w:rsid w:val="00850CA9"/>
    <w:rsid w:val="00851651"/>
    <w:rsid w:val="008516DF"/>
    <w:rsid w:val="00852D0D"/>
    <w:rsid w:val="0085368F"/>
    <w:rsid w:val="00853FE5"/>
    <w:rsid w:val="008541CD"/>
    <w:rsid w:val="00854F0C"/>
    <w:rsid w:val="008556C4"/>
    <w:rsid w:val="00855982"/>
    <w:rsid w:val="00857463"/>
    <w:rsid w:val="00857C04"/>
    <w:rsid w:val="00857E26"/>
    <w:rsid w:val="0086048F"/>
    <w:rsid w:val="00862C3A"/>
    <w:rsid w:val="00864040"/>
    <w:rsid w:val="008645B9"/>
    <w:rsid w:val="00865849"/>
    <w:rsid w:val="0086590A"/>
    <w:rsid w:val="008666D4"/>
    <w:rsid w:val="00866713"/>
    <w:rsid w:val="008667C9"/>
    <w:rsid w:val="00866AB7"/>
    <w:rsid w:val="00866E0D"/>
    <w:rsid w:val="00866ECA"/>
    <w:rsid w:val="00866FEC"/>
    <w:rsid w:val="00867315"/>
    <w:rsid w:val="00867B8F"/>
    <w:rsid w:val="0087065B"/>
    <w:rsid w:val="00870CC1"/>
    <w:rsid w:val="00873331"/>
    <w:rsid w:val="00873372"/>
    <w:rsid w:val="00873877"/>
    <w:rsid w:val="00874DB2"/>
    <w:rsid w:val="00875C99"/>
    <w:rsid w:val="00875F92"/>
    <w:rsid w:val="00876447"/>
    <w:rsid w:val="00876551"/>
    <w:rsid w:val="0087660C"/>
    <w:rsid w:val="008769AB"/>
    <w:rsid w:val="00876E6F"/>
    <w:rsid w:val="00877504"/>
    <w:rsid w:val="008775BE"/>
    <w:rsid w:val="00880357"/>
    <w:rsid w:val="00880F32"/>
    <w:rsid w:val="0088101D"/>
    <w:rsid w:val="00881DA5"/>
    <w:rsid w:val="00881EC6"/>
    <w:rsid w:val="00882059"/>
    <w:rsid w:val="00882168"/>
    <w:rsid w:val="00882CEC"/>
    <w:rsid w:val="00884E79"/>
    <w:rsid w:val="00885271"/>
    <w:rsid w:val="00885A03"/>
    <w:rsid w:val="00887360"/>
    <w:rsid w:val="00887432"/>
    <w:rsid w:val="00887A3E"/>
    <w:rsid w:val="00887C12"/>
    <w:rsid w:val="00890AEB"/>
    <w:rsid w:val="00891306"/>
    <w:rsid w:val="0089155A"/>
    <w:rsid w:val="00891B2E"/>
    <w:rsid w:val="00891CA7"/>
    <w:rsid w:val="00891F4D"/>
    <w:rsid w:val="0089229E"/>
    <w:rsid w:val="0089245E"/>
    <w:rsid w:val="00892FE4"/>
    <w:rsid w:val="0089354E"/>
    <w:rsid w:val="00893E8F"/>
    <w:rsid w:val="00894108"/>
    <w:rsid w:val="00894171"/>
    <w:rsid w:val="008941B6"/>
    <w:rsid w:val="00895B5C"/>
    <w:rsid w:val="008970EE"/>
    <w:rsid w:val="00897C1A"/>
    <w:rsid w:val="00897C53"/>
    <w:rsid w:val="00897D19"/>
    <w:rsid w:val="008A07E6"/>
    <w:rsid w:val="008A0DEF"/>
    <w:rsid w:val="008A3EE2"/>
    <w:rsid w:val="008A4331"/>
    <w:rsid w:val="008A4F7E"/>
    <w:rsid w:val="008A555C"/>
    <w:rsid w:val="008A5C0D"/>
    <w:rsid w:val="008A60AD"/>
    <w:rsid w:val="008A795D"/>
    <w:rsid w:val="008B2614"/>
    <w:rsid w:val="008B3082"/>
    <w:rsid w:val="008B37A6"/>
    <w:rsid w:val="008B418A"/>
    <w:rsid w:val="008B4CCC"/>
    <w:rsid w:val="008B4D46"/>
    <w:rsid w:val="008B5649"/>
    <w:rsid w:val="008B5E16"/>
    <w:rsid w:val="008B6C8F"/>
    <w:rsid w:val="008B71E0"/>
    <w:rsid w:val="008B79CA"/>
    <w:rsid w:val="008C0CD1"/>
    <w:rsid w:val="008C1425"/>
    <w:rsid w:val="008C2AD5"/>
    <w:rsid w:val="008C3C35"/>
    <w:rsid w:val="008C3E3C"/>
    <w:rsid w:val="008C3F77"/>
    <w:rsid w:val="008C484E"/>
    <w:rsid w:val="008C4DAB"/>
    <w:rsid w:val="008C6C7F"/>
    <w:rsid w:val="008C6D60"/>
    <w:rsid w:val="008C799C"/>
    <w:rsid w:val="008D0132"/>
    <w:rsid w:val="008D0AA3"/>
    <w:rsid w:val="008D0DFD"/>
    <w:rsid w:val="008D16E1"/>
    <w:rsid w:val="008D23E9"/>
    <w:rsid w:val="008D2466"/>
    <w:rsid w:val="008D345C"/>
    <w:rsid w:val="008D39FF"/>
    <w:rsid w:val="008D3D26"/>
    <w:rsid w:val="008D4341"/>
    <w:rsid w:val="008D5CFE"/>
    <w:rsid w:val="008D5D7A"/>
    <w:rsid w:val="008D62F8"/>
    <w:rsid w:val="008D6AB7"/>
    <w:rsid w:val="008D7117"/>
    <w:rsid w:val="008D7599"/>
    <w:rsid w:val="008D7E78"/>
    <w:rsid w:val="008E0113"/>
    <w:rsid w:val="008E04CB"/>
    <w:rsid w:val="008E0942"/>
    <w:rsid w:val="008E0DAE"/>
    <w:rsid w:val="008E269D"/>
    <w:rsid w:val="008E2B66"/>
    <w:rsid w:val="008E2C76"/>
    <w:rsid w:val="008E305A"/>
    <w:rsid w:val="008E36F4"/>
    <w:rsid w:val="008E59E7"/>
    <w:rsid w:val="008E5BFE"/>
    <w:rsid w:val="008E6193"/>
    <w:rsid w:val="008E6633"/>
    <w:rsid w:val="008E6783"/>
    <w:rsid w:val="008E6F5B"/>
    <w:rsid w:val="008E7B50"/>
    <w:rsid w:val="008F1B1F"/>
    <w:rsid w:val="008F2657"/>
    <w:rsid w:val="008F2ACB"/>
    <w:rsid w:val="008F30B6"/>
    <w:rsid w:val="008F3521"/>
    <w:rsid w:val="008F365F"/>
    <w:rsid w:val="008F3C42"/>
    <w:rsid w:val="008F3E94"/>
    <w:rsid w:val="008F4C5D"/>
    <w:rsid w:val="008F6D5F"/>
    <w:rsid w:val="008F7C58"/>
    <w:rsid w:val="009009F0"/>
    <w:rsid w:val="00900B22"/>
    <w:rsid w:val="00902AE1"/>
    <w:rsid w:val="00902B31"/>
    <w:rsid w:val="009039F3"/>
    <w:rsid w:val="00903A33"/>
    <w:rsid w:val="00903B4E"/>
    <w:rsid w:val="00903FED"/>
    <w:rsid w:val="0090489D"/>
    <w:rsid w:val="00904E06"/>
    <w:rsid w:val="00905702"/>
    <w:rsid w:val="0090572F"/>
    <w:rsid w:val="00905B91"/>
    <w:rsid w:val="00905F61"/>
    <w:rsid w:val="00906FC3"/>
    <w:rsid w:val="009070D5"/>
    <w:rsid w:val="009074AD"/>
    <w:rsid w:val="00907657"/>
    <w:rsid w:val="00907D4A"/>
    <w:rsid w:val="009100DD"/>
    <w:rsid w:val="009105E4"/>
    <w:rsid w:val="00911181"/>
    <w:rsid w:val="00911603"/>
    <w:rsid w:val="0091261A"/>
    <w:rsid w:val="0091295F"/>
    <w:rsid w:val="00912AC4"/>
    <w:rsid w:val="009130B5"/>
    <w:rsid w:val="0091386C"/>
    <w:rsid w:val="00914350"/>
    <w:rsid w:val="0091480E"/>
    <w:rsid w:val="00914861"/>
    <w:rsid w:val="009149F8"/>
    <w:rsid w:val="0091579F"/>
    <w:rsid w:val="009164F1"/>
    <w:rsid w:val="0091650C"/>
    <w:rsid w:val="009169C3"/>
    <w:rsid w:val="00916A6D"/>
    <w:rsid w:val="00916B47"/>
    <w:rsid w:val="009172FB"/>
    <w:rsid w:val="00920E74"/>
    <w:rsid w:val="00920E8E"/>
    <w:rsid w:val="00921589"/>
    <w:rsid w:val="009220B7"/>
    <w:rsid w:val="00922FFE"/>
    <w:rsid w:val="00924319"/>
    <w:rsid w:val="00924505"/>
    <w:rsid w:val="00924997"/>
    <w:rsid w:val="0092504A"/>
    <w:rsid w:val="009254BF"/>
    <w:rsid w:val="00925F34"/>
    <w:rsid w:val="00926E3B"/>
    <w:rsid w:val="009270AC"/>
    <w:rsid w:val="00927135"/>
    <w:rsid w:val="009271EE"/>
    <w:rsid w:val="00930F30"/>
    <w:rsid w:val="0093140A"/>
    <w:rsid w:val="00933618"/>
    <w:rsid w:val="00934EA6"/>
    <w:rsid w:val="0093503C"/>
    <w:rsid w:val="009366DD"/>
    <w:rsid w:val="00937015"/>
    <w:rsid w:val="00937468"/>
    <w:rsid w:val="009377F8"/>
    <w:rsid w:val="00937A4B"/>
    <w:rsid w:val="00937BA2"/>
    <w:rsid w:val="00937BB8"/>
    <w:rsid w:val="00940430"/>
    <w:rsid w:val="00940537"/>
    <w:rsid w:val="00940FDA"/>
    <w:rsid w:val="00941A5F"/>
    <w:rsid w:val="00941CC6"/>
    <w:rsid w:val="00942714"/>
    <w:rsid w:val="009449EE"/>
    <w:rsid w:val="00945402"/>
    <w:rsid w:val="00945970"/>
    <w:rsid w:val="00946122"/>
    <w:rsid w:val="00946325"/>
    <w:rsid w:val="0094700A"/>
    <w:rsid w:val="00950027"/>
    <w:rsid w:val="009505E8"/>
    <w:rsid w:val="00950855"/>
    <w:rsid w:val="009508D4"/>
    <w:rsid w:val="009523FB"/>
    <w:rsid w:val="00953E18"/>
    <w:rsid w:val="00953EEA"/>
    <w:rsid w:val="0095432F"/>
    <w:rsid w:val="00954996"/>
    <w:rsid w:val="00954BD2"/>
    <w:rsid w:val="00954F21"/>
    <w:rsid w:val="009552B1"/>
    <w:rsid w:val="009553BE"/>
    <w:rsid w:val="00955E93"/>
    <w:rsid w:val="0095614F"/>
    <w:rsid w:val="00956DAF"/>
    <w:rsid w:val="009570FE"/>
    <w:rsid w:val="00957C0E"/>
    <w:rsid w:val="00957D92"/>
    <w:rsid w:val="009605F3"/>
    <w:rsid w:val="009610E6"/>
    <w:rsid w:val="009614D0"/>
    <w:rsid w:val="0096177A"/>
    <w:rsid w:val="0096317B"/>
    <w:rsid w:val="009637F7"/>
    <w:rsid w:val="00963CDA"/>
    <w:rsid w:val="00963CE4"/>
    <w:rsid w:val="00964009"/>
    <w:rsid w:val="009644EA"/>
    <w:rsid w:val="009645AE"/>
    <w:rsid w:val="0096523D"/>
    <w:rsid w:val="009656EC"/>
    <w:rsid w:val="00965FEF"/>
    <w:rsid w:val="009665A2"/>
    <w:rsid w:val="00966B44"/>
    <w:rsid w:val="00970A24"/>
    <w:rsid w:val="00970BD8"/>
    <w:rsid w:val="0097125C"/>
    <w:rsid w:val="009718AD"/>
    <w:rsid w:val="00971F57"/>
    <w:rsid w:val="0097210F"/>
    <w:rsid w:val="00972A28"/>
    <w:rsid w:val="00972A52"/>
    <w:rsid w:val="009733DA"/>
    <w:rsid w:val="00973750"/>
    <w:rsid w:val="00973C04"/>
    <w:rsid w:val="00974454"/>
    <w:rsid w:val="00976255"/>
    <w:rsid w:val="00977B79"/>
    <w:rsid w:val="00981A28"/>
    <w:rsid w:val="00981F88"/>
    <w:rsid w:val="00982B12"/>
    <w:rsid w:val="009832C5"/>
    <w:rsid w:val="00983413"/>
    <w:rsid w:val="009839E2"/>
    <w:rsid w:val="00983B15"/>
    <w:rsid w:val="00983B2C"/>
    <w:rsid w:val="0098406D"/>
    <w:rsid w:val="00984C1E"/>
    <w:rsid w:val="00984C2A"/>
    <w:rsid w:val="009850F2"/>
    <w:rsid w:val="009859C8"/>
    <w:rsid w:val="00985AED"/>
    <w:rsid w:val="00985E70"/>
    <w:rsid w:val="0098626B"/>
    <w:rsid w:val="00986A05"/>
    <w:rsid w:val="00987416"/>
    <w:rsid w:val="00987809"/>
    <w:rsid w:val="00987C10"/>
    <w:rsid w:val="00987CDB"/>
    <w:rsid w:val="00990B48"/>
    <w:rsid w:val="00992175"/>
    <w:rsid w:val="00992579"/>
    <w:rsid w:val="00992806"/>
    <w:rsid w:val="00993355"/>
    <w:rsid w:val="00993AAE"/>
    <w:rsid w:val="009954C4"/>
    <w:rsid w:val="00995D3A"/>
    <w:rsid w:val="0099655E"/>
    <w:rsid w:val="0099701D"/>
    <w:rsid w:val="00997F05"/>
    <w:rsid w:val="009A029F"/>
    <w:rsid w:val="009A1A5C"/>
    <w:rsid w:val="009A2B51"/>
    <w:rsid w:val="009A32C6"/>
    <w:rsid w:val="009A3C61"/>
    <w:rsid w:val="009A3D40"/>
    <w:rsid w:val="009A4243"/>
    <w:rsid w:val="009A6CB1"/>
    <w:rsid w:val="009A7F2A"/>
    <w:rsid w:val="009B097F"/>
    <w:rsid w:val="009B106F"/>
    <w:rsid w:val="009B1793"/>
    <w:rsid w:val="009B2BB3"/>
    <w:rsid w:val="009B3101"/>
    <w:rsid w:val="009B3761"/>
    <w:rsid w:val="009B3955"/>
    <w:rsid w:val="009B4B7B"/>
    <w:rsid w:val="009B5BC0"/>
    <w:rsid w:val="009B5D29"/>
    <w:rsid w:val="009B635A"/>
    <w:rsid w:val="009B70C6"/>
    <w:rsid w:val="009B7AE1"/>
    <w:rsid w:val="009C1C80"/>
    <w:rsid w:val="009C1DED"/>
    <w:rsid w:val="009C23A9"/>
    <w:rsid w:val="009C3144"/>
    <w:rsid w:val="009C339A"/>
    <w:rsid w:val="009C488D"/>
    <w:rsid w:val="009C535A"/>
    <w:rsid w:val="009C61F3"/>
    <w:rsid w:val="009C6820"/>
    <w:rsid w:val="009C707A"/>
    <w:rsid w:val="009C72F0"/>
    <w:rsid w:val="009C7AD2"/>
    <w:rsid w:val="009D05FC"/>
    <w:rsid w:val="009D0BA5"/>
    <w:rsid w:val="009D0ED9"/>
    <w:rsid w:val="009D156A"/>
    <w:rsid w:val="009D314C"/>
    <w:rsid w:val="009D353D"/>
    <w:rsid w:val="009D3E09"/>
    <w:rsid w:val="009D51BB"/>
    <w:rsid w:val="009D54F2"/>
    <w:rsid w:val="009D58A6"/>
    <w:rsid w:val="009D5DED"/>
    <w:rsid w:val="009D63C8"/>
    <w:rsid w:val="009D693E"/>
    <w:rsid w:val="009D78E6"/>
    <w:rsid w:val="009E0CB1"/>
    <w:rsid w:val="009E1131"/>
    <w:rsid w:val="009E1D0C"/>
    <w:rsid w:val="009E1DF4"/>
    <w:rsid w:val="009E36F5"/>
    <w:rsid w:val="009E3DE7"/>
    <w:rsid w:val="009E4D0A"/>
    <w:rsid w:val="009E532A"/>
    <w:rsid w:val="009E6130"/>
    <w:rsid w:val="009E6F92"/>
    <w:rsid w:val="009E7484"/>
    <w:rsid w:val="009E7622"/>
    <w:rsid w:val="009E7C7C"/>
    <w:rsid w:val="009E7F58"/>
    <w:rsid w:val="009F0823"/>
    <w:rsid w:val="009F0C28"/>
    <w:rsid w:val="009F16E3"/>
    <w:rsid w:val="009F1903"/>
    <w:rsid w:val="009F1B36"/>
    <w:rsid w:val="009F4CF1"/>
    <w:rsid w:val="009F604F"/>
    <w:rsid w:val="009F68B0"/>
    <w:rsid w:val="009F6F4D"/>
    <w:rsid w:val="009F7484"/>
    <w:rsid w:val="00A00A82"/>
    <w:rsid w:val="00A00E32"/>
    <w:rsid w:val="00A01980"/>
    <w:rsid w:val="00A01A48"/>
    <w:rsid w:val="00A0221A"/>
    <w:rsid w:val="00A023D7"/>
    <w:rsid w:val="00A02A75"/>
    <w:rsid w:val="00A02E87"/>
    <w:rsid w:val="00A0401C"/>
    <w:rsid w:val="00A04B08"/>
    <w:rsid w:val="00A05476"/>
    <w:rsid w:val="00A067BB"/>
    <w:rsid w:val="00A073B7"/>
    <w:rsid w:val="00A07729"/>
    <w:rsid w:val="00A0790E"/>
    <w:rsid w:val="00A10250"/>
    <w:rsid w:val="00A10EA8"/>
    <w:rsid w:val="00A111B7"/>
    <w:rsid w:val="00A112AA"/>
    <w:rsid w:val="00A1142D"/>
    <w:rsid w:val="00A11502"/>
    <w:rsid w:val="00A132FE"/>
    <w:rsid w:val="00A1378A"/>
    <w:rsid w:val="00A13798"/>
    <w:rsid w:val="00A13CC9"/>
    <w:rsid w:val="00A14338"/>
    <w:rsid w:val="00A1441B"/>
    <w:rsid w:val="00A1565E"/>
    <w:rsid w:val="00A15ABE"/>
    <w:rsid w:val="00A1795F"/>
    <w:rsid w:val="00A20951"/>
    <w:rsid w:val="00A20AD2"/>
    <w:rsid w:val="00A20DE5"/>
    <w:rsid w:val="00A21F99"/>
    <w:rsid w:val="00A22D61"/>
    <w:rsid w:val="00A22F1F"/>
    <w:rsid w:val="00A23548"/>
    <w:rsid w:val="00A25BA9"/>
    <w:rsid w:val="00A25BE2"/>
    <w:rsid w:val="00A25DDF"/>
    <w:rsid w:val="00A25E71"/>
    <w:rsid w:val="00A260B8"/>
    <w:rsid w:val="00A26935"/>
    <w:rsid w:val="00A271FF"/>
    <w:rsid w:val="00A27A90"/>
    <w:rsid w:val="00A27EA9"/>
    <w:rsid w:val="00A27F1A"/>
    <w:rsid w:val="00A31308"/>
    <w:rsid w:val="00A3141E"/>
    <w:rsid w:val="00A3146B"/>
    <w:rsid w:val="00A31848"/>
    <w:rsid w:val="00A320BB"/>
    <w:rsid w:val="00A326E4"/>
    <w:rsid w:val="00A32FA7"/>
    <w:rsid w:val="00A3352A"/>
    <w:rsid w:val="00A3364F"/>
    <w:rsid w:val="00A33C50"/>
    <w:rsid w:val="00A344E6"/>
    <w:rsid w:val="00A352E9"/>
    <w:rsid w:val="00A35CCC"/>
    <w:rsid w:val="00A368B3"/>
    <w:rsid w:val="00A36DE4"/>
    <w:rsid w:val="00A37F5D"/>
    <w:rsid w:val="00A401BF"/>
    <w:rsid w:val="00A41A69"/>
    <w:rsid w:val="00A41CE5"/>
    <w:rsid w:val="00A428BE"/>
    <w:rsid w:val="00A42982"/>
    <w:rsid w:val="00A42E70"/>
    <w:rsid w:val="00A432BE"/>
    <w:rsid w:val="00A44091"/>
    <w:rsid w:val="00A44C04"/>
    <w:rsid w:val="00A44DA4"/>
    <w:rsid w:val="00A457F8"/>
    <w:rsid w:val="00A458DC"/>
    <w:rsid w:val="00A459B4"/>
    <w:rsid w:val="00A468A7"/>
    <w:rsid w:val="00A47050"/>
    <w:rsid w:val="00A4714E"/>
    <w:rsid w:val="00A47894"/>
    <w:rsid w:val="00A501E9"/>
    <w:rsid w:val="00A5046A"/>
    <w:rsid w:val="00A50F36"/>
    <w:rsid w:val="00A51036"/>
    <w:rsid w:val="00A512DA"/>
    <w:rsid w:val="00A51DFB"/>
    <w:rsid w:val="00A52347"/>
    <w:rsid w:val="00A52F56"/>
    <w:rsid w:val="00A52FB1"/>
    <w:rsid w:val="00A54894"/>
    <w:rsid w:val="00A54E53"/>
    <w:rsid w:val="00A60807"/>
    <w:rsid w:val="00A60B97"/>
    <w:rsid w:val="00A6161E"/>
    <w:rsid w:val="00A616EC"/>
    <w:rsid w:val="00A61801"/>
    <w:rsid w:val="00A6222B"/>
    <w:rsid w:val="00A62D57"/>
    <w:rsid w:val="00A63B24"/>
    <w:rsid w:val="00A64B1F"/>
    <w:rsid w:val="00A65EF8"/>
    <w:rsid w:val="00A66E92"/>
    <w:rsid w:val="00A6766E"/>
    <w:rsid w:val="00A70546"/>
    <w:rsid w:val="00A71309"/>
    <w:rsid w:val="00A713C9"/>
    <w:rsid w:val="00A7153D"/>
    <w:rsid w:val="00A72301"/>
    <w:rsid w:val="00A72B1E"/>
    <w:rsid w:val="00A73496"/>
    <w:rsid w:val="00A7379F"/>
    <w:rsid w:val="00A74F77"/>
    <w:rsid w:val="00A757E3"/>
    <w:rsid w:val="00A7603C"/>
    <w:rsid w:val="00A7616B"/>
    <w:rsid w:val="00A766A7"/>
    <w:rsid w:val="00A770FF"/>
    <w:rsid w:val="00A7721B"/>
    <w:rsid w:val="00A80393"/>
    <w:rsid w:val="00A81654"/>
    <w:rsid w:val="00A8329C"/>
    <w:rsid w:val="00A8408C"/>
    <w:rsid w:val="00A8658D"/>
    <w:rsid w:val="00A872DA"/>
    <w:rsid w:val="00A87C21"/>
    <w:rsid w:val="00A9048A"/>
    <w:rsid w:val="00A90D20"/>
    <w:rsid w:val="00A9184F"/>
    <w:rsid w:val="00A91904"/>
    <w:rsid w:val="00A930A7"/>
    <w:rsid w:val="00A9332E"/>
    <w:rsid w:val="00A93A89"/>
    <w:rsid w:val="00A945DC"/>
    <w:rsid w:val="00A94C53"/>
    <w:rsid w:val="00A94F23"/>
    <w:rsid w:val="00A952F0"/>
    <w:rsid w:val="00A95A6C"/>
    <w:rsid w:val="00A9657F"/>
    <w:rsid w:val="00A96608"/>
    <w:rsid w:val="00A967C9"/>
    <w:rsid w:val="00A970B5"/>
    <w:rsid w:val="00AA04A1"/>
    <w:rsid w:val="00AA10E3"/>
    <w:rsid w:val="00AA1BE0"/>
    <w:rsid w:val="00AA2183"/>
    <w:rsid w:val="00AA2584"/>
    <w:rsid w:val="00AA2C74"/>
    <w:rsid w:val="00AA2D9D"/>
    <w:rsid w:val="00AA3CC2"/>
    <w:rsid w:val="00AA42F0"/>
    <w:rsid w:val="00AA4784"/>
    <w:rsid w:val="00AA6007"/>
    <w:rsid w:val="00AA62CB"/>
    <w:rsid w:val="00AB0394"/>
    <w:rsid w:val="00AB04AB"/>
    <w:rsid w:val="00AB0CA4"/>
    <w:rsid w:val="00AB1850"/>
    <w:rsid w:val="00AB1C25"/>
    <w:rsid w:val="00AB209C"/>
    <w:rsid w:val="00AB2CF3"/>
    <w:rsid w:val="00AB305F"/>
    <w:rsid w:val="00AB3172"/>
    <w:rsid w:val="00AB350F"/>
    <w:rsid w:val="00AB362E"/>
    <w:rsid w:val="00AB36ED"/>
    <w:rsid w:val="00AB5283"/>
    <w:rsid w:val="00AB60CD"/>
    <w:rsid w:val="00AB60D0"/>
    <w:rsid w:val="00AB6EB0"/>
    <w:rsid w:val="00AB6FCC"/>
    <w:rsid w:val="00AB78B0"/>
    <w:rsid w:val="00AB79B8"/>
    <w:rsid w:val="00AC1AC5"/>
    <w:rsid w:val="00AC27EB"/>
    <w:rsid w:val="00AC3E04"/>
    <w:rsid w:val="00AC415A"/>
    <w:rsid w:val="00AC5388"/>
    <w:rsid w:val="00AC53A5"/>
    <w:rsid w:val="00AC5CE5"/>
    <w:rsid w:val="00AC68E1"/>
    <w:rsid w:val="00AC6B25"/>
    <w:rsid w:val="00AC6F7A"/>
    <w:rsid w:val="00AC79DA"/>
    <w:rsid w:val="00AC7B95"/>
    <w:rsid w:val="00AC7E2A"/>
    <w:rsid w:val="00AD0C79"/>
    <w:rsid w:val="00AD0D8E"/>
    <w:rsid w:val="00AD1212"/>
    <w:rsid w:val="00AD148B"/>
    <w:rsid w:val="00AD1F6A"/>
    <w:rsid w:val="00AD27B1"/>
    <w:rsid w:val="00AD34F0"/>
    <w:rsid w:val="00AD44C5"/>
    <w:rsid w:val="00AD4B4F"/>
    <w:rsid w:val="00AD5557"/>
    <w:rsid w:val="00AD6606"/>
    <w:rsid w:val="00AD661B"/>
    <w:rsid w:val="00AD67BE"/>
    <w:rsid w:val="00AD6DAB"/>
    <w:rsid w:val="00AD7BD1"/>
    <w:rsid w:val="00AE018A"/>
    <w:rsid w:val="00AE03AB"/>
    <w:rsid w:val="00AE0554"/>
    <w:rsid w:val="00AE08F8"/>
    <w:rsid w:val="00AE1D71"/>
    <w:rsid w:val="00AE2212"/>
    <w:rsid w:val="00AE241F"/>
    <w:rsid w:val="00AE2F41"/>
    <w:rsid w:val="00AE30BF"/>
    <w:rsid w:val="00AE3AE4"/>
    <w:rsid w:val="00AE4527"/>
    <w:rsid w:val="00AE5085"/>
    <w:rsid w:val="00AE5140"/>
    <w:rsid w:val="00AE52E3"/>
    <w:rsid w:val="00AE6251"/>
    <w:rsid w:val="00AE6C5C"/>
    <w:rsid w:val="00AE6CA6"/>
    <w:rsid w:val="00AF0365"/>
    <w:rsid w:val="00AF2889"/>
    <w:rsid w:val="00AF2E08"/>
    <w:rsid w:val="00AF3BD4"/>
    <w:rsid w:val="00AF3DA0"/>
    <w:rsid w:val="00AF4936"/>
    <w:rsid w:val="00AF4960"/>
    <w:rsid w:val="00AF4A32"/>
    <w:rsid w:val="00AF4C99"/>
    <w:rsid w:val="00AF4D2E"/>
    <w:rsid w:val="00AF56A8"/>
    <w:rsid w:val="00AF5D53"/>
    <w:rsid w:val="00AF5E11"/>
    <w:rsid w:val="00AF608D"/>
    <w:rsid w:val="00AF64F0"/>
    <w:rsid w:val="00AF65EC"/>
    <w:rsid w:val="00AF6933"/>
    <w:rsid w:val="00B03407"/>
    <w:rsid w:val="00B03A8C"/>
    <w:rsid w:val="00B0447D"/>
    <w:rsid w:val="00B04DE8"/>
    <w:rsid w:val="00B05007"/>
    <w:rsid w:val="00B05988"/>
    <w:rsid w:val="00B05C6D"/>
    <w:rsid w:val="00B06134"/>
    <w:rsid w:val="00B06D58"/>
    <w:rsid w:val="00B07E94"/>
    <w:rsid w:val="00B1073F"/>
    <w:rsid w:val="00B10BF1"/>
    <w:rsid w:val="00B11498"/>
    <w:rsid w:val="00B11D2E"/>
    <w:rsid w:val="00B12C31"/>
    <w:rsid w:val="00B1337C"/>
    <w:rsid w:val="00B145F7"/>
    <w:rsid w:val="00B14F94"/>
    <w:rsid w:val="00B15B19"/>
    <w:rsid w:val="00B15C09"/>
    <w:rsid w:val="00B16166"/>
    <w:rsid w:val="00B169B5"/>
    <w:rsid w:val="00B16B49"/>
    <w:rsid w:val="00B16B69"/>
    <w:rsid w:val="00B17460"/>
    <w:rsid w:val="00B17E24"/>
    <w:rsid w:val="00B20100"/>
    <w:rsid w:val="00B21D32"/>
    <w:rsid w:val="00B22C6B"/>
    <w:rsid w:val="00B22F1F"/>
    <w:rsid w:val="00B23078"/>
    <w:rsid w:val="00B24081"/>
    <w:rsid w:val="00B24901"/>
    <w:rsid w:val="00B254DB"/>
    <w:rsid w:val="00B26C1F"/>
    <w:rsid w:val="00B2748A"/>
    <w:rsid w:val="00B27F51"/>
    <w:rsid w:val="00B308D9"/>
    <w:rsid w:val="00B30BAC"/>
    <w:rsid w:val="00B30E30"/>
    <w:rsid w:val="00B30FE5"/>
    <w:rsid w:val="00B312C4"/>
    <w:rsid w:val="00B31AA4"/>
    <w:rsid w:val="00B31B3F"/>
    <w:rsid w:val="00B32686"/>
    <w:rsid w:val="00B32DB8"/>
    <w:rsid w:val="00B33DA7"/>
    <w:rsid w:val="00B341F6"/>
    <w:rsid w:val="00B347A7"/>
    <w:rsid w:val="00B35385"/>
    <w:rsid w:val="00B36160"/>
    <w:rsid w:val="00B36FC2"/>
    <w:rsid w:val="00B37CD5"/>
    <w:rsid w:val="00B37D13"/>
    <w:rsid w:val="00B37E4F"/>
    <w:rsid w:val="00B4023D"/>
    <w:rsid w:val="00B40535"/>
    <w:rsid w:val="00B40A5A"/>
    <w:rsid w:val="00B41500"/>
    <w:rsid w:val="00B41621"/>
    <w:rsid w:val="00B42415"/>
    <w:rsid w:val="00B42998"/>
    <w:rsid w:val="00B4334C"/>
    <w:rsid w:val="00B433A4"/>
    <w:rsid w:val="00B4420C"/>
    <w:rsid w:val="00B44330"/>
    <w:rsid w:val="00B443A7"/>
    <w:rsid w:val="00B4462C"/>
    <w:rsid w:val="00B44FFF"/>
    <w:rsid w:val="00B45161"/>
    <w:rsid w:val="00B46020"/>
    <w:rsid w:val="00B46314"/>
    <w:rsid w:val="00B46E58"/>
    <w:rsid w:val="00B474B3"/>
    <w:rsid w:val="00B474FA"/>
    <w:rsid w:val="00B47CC3"/>
    <w:rsid w:val="00B47DB8"/>
    <w:rsid w:val="00B50406"/>
    <w:rsid w:val="00B507E2"/>
    <w:rsid w:val="00B5177F"/>
    <w:rsid w:val="00B52234"/>
    <w:rsid w:val="00B52911"/>
    <w:rsid w:val="00B52B79"/>
    <w:rsid w:val="00B52E61"/>
    <w:rsid w:val="00B53260"/>
    <w:rsid w:val="00B534C9"/>
    <w:rsid w:val="00B53A88"/>
    <w:rsid w:val="00B53E54"/>
    <w:rsid w:val="00B540F8"/>
    <w:rsid w:val="00B548FA"/>
    <w:rsid w:val="00B5557B"/>
    <w:rsid w:val="00B55B01"/>
    <w:rsid w:val="00B55BF6"/>
    <w:rsid w:val="00B55F3B"/>
    <w:rsid w:val="00B567F9"/>
    <w:rsid w:val="00B56DAE"/>
    <w:rsid w:val="00B56FE7"/>
    <w:rsid w:val="00B571BB"/>
    <w:rsid w:val="00B57762"/>
    <w:rsid w:val="00B57A6C"/>
    <w:rsid w:val="00B603E9"/>
    <w:rsid w:val="00B60608"/>
    <w:rsid w:val="00B6065E"/>
    <w:rsid w:val="00B60881"/>
    <w:rsid w:val="00B60F46"/>
    <w:rsid w:val="00B62397"/>
    <w:rsid w:val="00B62F9C"/>
    <w:rsid w:val="00B64534"/>
    <w:rsid w:val="00B653B7"/>
    <w:rsid w:val="00B65482"/>
    <w:rsid w:val="00B656FD"/>
    <w:rsid w:val="00B65716"/>
    <w:rsid w:val="00B657DF"/>
    <w:rsid w:val="00B65999"/>
    <w:rsid w:val="00B65AD9"/>
    <w:rsid w:val="00B67464"/>
    <w:rsid w:val="00B67C9B"/>
    <w:rsid w:val="00B701A0"/>
    <w:rsid w:val="00B702F7"/>
    <w:rsid w:val="00B7123F"/>
    <w:rsid w:val="00B715CC"/>
    <w:rsid w:val="00B71727"/>
    <w:rsid w:val="00B717C6"/>
    <w:rsid w:val="00B71E78"/>
    <w:rsid w:val="00B72084"/>
    <w:rsid w:val="00B732BD"/>
    <w:rsid w:val="00B7352F"/>
    <w:rsid w:val="00B73E42"/>
    <w:rsid w:val="00B745CC"/>
    <w:rsid w:val="00B7485A"/>
    <w:rsid w:val="00B754AA"/>
    <w:rsid w:val="00B75545"/>
    <w:rsid w:val="00B75AAB"/>
    <w:rsid w:val="00B75C05"/>
    <w:rsid w:val="00B75CD6"/>
    <w:rsid w:val="00B7630F"/>
    <w:rsid w:val="00B76B4F"/>
    <w:rsid w:val="00B77C5A"/>
    <w:rsid w:val="00B80767"/>
    <w:rsid w:val="00B8175A"/>
    <w:rsid w:val="00B820FE"/>
    <w:rsid w:val="00B82915"/>
    <w:rsid w:val="00B837A6"/>
    <w:rsid w:val="00B85CB6"/>
    <w:rsid w:val="00B864D8"/>
    <w:rsid w:val="00B86E14"/>
    <w:rsid w:val="00B870EC"/>
    <w:rsid w:val="00B87CE2"/>
    <w:rsid w:val="00B90615"/>
    <w:rsid w:val="00B90C4C"/>
    <w:rsid w:val="00B90E24"/>
    <w:rsid w:val="00B91138"/>
    <w:rsid w:val="00B91836"/>
    <w:rsid w:val="00B91C3E"/>
    <w:rsid w:val="00B92219"/>
    <w:rsid w:val="00B925EE"/>
    <w:rsid w:val="00B93249"/>
    <w:rsid w:val="00B93254"/>
    <w:rsid w:val="00B93284"/>
    <w:rsid w:val="00B942C0"/>
    <w:rsid w:val="00B9457F"/>
    <w:rsid w:val="00B949AF"/>
    <w:rsid w:val="00B95273"/>
    <w:rsid w:val="00B956AF"/>
    <w:rsid w:val="00B9579F"/>
    <w:rsid w:val="00B95CEE"/>
    <w:rsid w:val="00B9634E"/>
    <w:rsid w:val="00B965A2"/>
    <w:rsid w:val="00B9720D"/>
    <w:rsid w:val="00B976A7"/>
    <w:rsid w:val="00B9782C"/>
    <w:rsid w:val="00B97ABE"/>
    <w:rsid w:val="00BA0366"/>
    <w:rsid w:val="00BA07C8"/>
    <w:rsid w:val="00BA080E"/>
    <w:rsid w:val="00BA0850"/>
    <w:rsid w:val="00BA0CB9"/>
    <w:rsid w:val="00BA0D50"/>
    <w:rsid w:val="00BA1233"/>
    <w:rsid w:val="00BA1379"/>
    <w:rsid w:val="00BA1B72"/>
    <w:rsid w:val="00BA1CDD"/>
    <w:rsid w:val="00BA2136"/>
    <w:rsid w:val="00BA2E73"/>
    <w:rsid w:val="00BA2FAA"/>
    <w:rsid w:val="00BA320C"/>
    <w:rsid w:val="00BA3A48"/>
    <w:rsid w:val="00BA45C8"/>
    <w:rsid w:val="00BA4C5C"/>
    <w:rsid w:val="00BA6039"/>
    <w:rsid w:val="00BA6736"/>
    <w:rsid w:val="00BA67A6"/>
    <w:rsid w:val="00BA7629"/>
    <w:rsid w:val="00BA77DB"/>
    <w:rsid w:val="00BB01B6"/>
    <w:rsid w:val="00BB1B3E"/>
    <w:rsid w:val="00BB1C91"/>
    <w:rsid w:val="00BB1E1C"/>
    <w:rsid w:val="00BB22DB"/>
    <w:rsid w:val="00BB24B6"/>
    <w:rsid w:val="00BB30B1"/>
    <w:rsid w:val="00BB63B6"/>
    <w:rsid w:val="00BB6BB6"/>
    <w:rsid w:val="00BB6DC0"/>
    <w:rsid w:val="00BB7354"/>
    <w:rsid w:val="00BB769D"/>
    <w:rsid w:val="00BB7B57"/>
    <w:rsid w:val="00BC0193"/>
    <w:rsid w:val="00BC0661"/>
    <w:rsid w:val="00BC067B"/>
    <w:rsid w:val="00BC0B5E"/>
    <w:rsid w:val="00BC0BF3"/>
    <w:rsid w:val="00BC1050"/>
    <w:rsid w:val="00BC105C"/>
    <w:rsid w:val="00BC223A"/>
    <w:rsid w:val="00BC28B0"/>
    <w:rsid w:val="00BC3B9E"/>
    <w:rsid w:val="00BC4E30"/>
    <w:rsid w:val="00BC4EB2"/>
    <w:rsid w:val="00BC5219"/>
    <w:rsid w:val="00BC569A"/>
    <w:rsid w:val="00BC5851"/>
    <w:rsid w:val="00BC5E46"/>
    <w:rsid w:val="00BC6159"/>
    <w:rsid w:val="00BC61C0"/>
    <w:rsid w:val="00BC6DAC"/>
    <w:rsid w:val="00BD07F4"/>
    <w:rsid w:val="00BD2792"/>
    <w:rsid w:val="00BD2CC4"/>
    <w:rsid w:val="00BD3518"/>
    <w:rsid w:val="00BD36C3"/>
    <w:rsid w:val="00BD3873"/>
    <w:rsid w:val="00BD3D05"/>
    <w:rsid w:val="00BD4049"/>
    <w:rsid w:val="00BD54BC"/>
    <w:rsid w:val="00BD5A90"/>
    <w:rsid w:val="00BD5FA9"/>
    <w:rsid w:val="00BD75D2"/>
    <w:rsid w:val="00BD7AEE"/>
    <w:rsid w:val="00BE01E8"/>
    <w:rsid w:val="00BE1224"/>
    <w:rsid w:val="00BE1BAA"/>
    <w:rsid w:val="00BE1F8F"/>
    <w:rsid w:val="00BE2065"/>
    <w:rsid w:val="00BE23E6"/>
    <w:rsid w:val="00BE243F"/>
    <w:rsid w:val="00BE3558"/>
    <w:rsid w:val="00BE3573"/>
    <w:rsid w:val="00BE54D6"/>
    <w:rsid w:val="00BE562A"/>
    <w:rsid w:val="00BE57A4"/>
    <w:rsid w:val="00BE60FC"/>
    <w:rsid w:val="00BE621A"/>
    <w:rsid w:val="00BE67BB"/>
    <w:rsid w:val="00BE6CF1"/>
    <w:rsid w:val="00BE77C0"/>
    <w:rsid w:val="00BE7BF2"/>
    <w:rsid w:val="00BF1E42"/>
    <w:rsid w:val="00BF2236"/>
    <w:rsid w:val="00BF270A"/>
    <w:rsid w:val="00BF350E"/>
    <w:rsid w:val="00BF3598"/>
    <w:rsid w:val="00BF37A4"/>
    <w:rsid w:val="00BF4642"/>
    <w:rsid w:val="00BF4D46"/>
    <w:rsid w:val="00BF5A8F"/>
    <w:rsid w:val="00BF5F92"/>
    <w:rsid w:val="00BF634F"/>
    <w:rsid w:val="00BF6915"/>
    <w:rsid w:val="00BF75FE"/>
    <w:rsid w:val="00BF76DC"/>
    <w:rsid w:val="00C008B7"/>
    <w:rsid w:val="00C010E3"/>
    <w:rsid w:val="00C02212"/>
    <w:rsid w:val="00C0271E"/>
    <w:rsid w:val="00C02A8D"/>
    <w:rsid w:val="00C02B64"/>
    <w:rsid w:val="00C03766"/>
    <w:rsid w:val="00C039F7"/>
    <w:rsid w:val="00C04B3D"/>
    <w:rsid w:val="00C055BF"/>
    <w:rsid w:val="00C05BEA"/>
    <w:rsid w:val="00C0606B"/>
    <w:rsid w:val="00C07AFF"/>
    <w:rsid w:val="00C1051C"/>
    <w:rsid w:val="00C1058B"/>
    <w:rsid w:val="00C10C6A"/>
    <w:rsid w:val="00C118D7"/>
    <w:rsid w:val="00C11925"/>
    <w:rsid w:val="00C119C0"/>
    <w:rsid w:val="00C125F7"/>
    <w:rsid w:val="00C12664"/>
    <w:rsid w:val="00C12761"/>
    <w:rsid w:val="00C12EA0"/>
    <w:rsid w:val="00C12EC2"/>
    <w:rsid w:val="00C12FA0"/>
    <w:rsid w:val="00C135AA"/>
    <w:rsid w:val="00C13B38"/>
    <w:rsid w:val="00C13B79"/>
    <w:rsid w:val="00C13C63"/>
    <w:rsid w:val="00C14F0F"/>
    <w:rsid w:val="00C150C0"/>
    <w:rsid w:val="00C15233"/>
    <w:rsid w:val="00C15D48"/>
    <w:rsid w:val="00C165BF"/>
    <w:rsid w:val="00C166BE"/>
    <w:rsid w:val="00C16744"/>
    <w:rsid w:val="00C16788"/>
    <w:rsid w:val="00C1745A"/>
    <w:rsid w:val="00C17B05"/>
    <w:rsid w:val="00C20941"/>
    <w:rsid w:val="00C20F46"/>
    <w:rsid w:val="00C23167"/>
    <w:rsid w:val="00C24699"/>
    <w:rsid w:val="00C24CF6"/>
    <w:rsid w:val="00C25591"/>
    <w:rsid w:val="00C25DBE"/>
    <w:rsid w:val="00C2668E"/>
    <w:rsid w:val="00C26857"/>
    <w:rsid w:val="00C274D9"/>
    <w:rsid w:val="00C275EA"/>
    <w:rsid w:val="00C2771F"/>
    <w:rsid w:val="00C30056"/>
    <w:rsid w:val="00C300BA"/>
    <w:rsid w:val="00C3069D"/>
    <w:rsid w:val="00C31247"/>
    <w:rsid w:val="00C31B2F"/>
    <w:rsid w:val="00C31E24"/>
    <w:rsid w:val="00C32433"/>
    <w:rsid w:val="00C324D0"/>
    <w:rsid w:val="00C3284F"/>
    <w:rsid w:val="00C33717"/>
    <w:rsid w:val="00C338E8"/>
    <w:rsid w:val="00C34E49"/>
    <w:rsid w:val="00C36FB6"/>
    <w:rsid w:val="00C3768E"/>
    <w:rsid w:val="00C4213A"/>
    <w:rsid w:val="00C4224F"/>
    <w:rsid w:val="00C428D4"/>
    <w:rsid w:val="00C43667"/>
    <w:rsid w:val="00C447CF"/>
    <w:rsid w:val="00C44DD1"/>
    <w:rsid w:val="00C462DB"/>
    <w:rsid w:val="00C466B1"/>
    <w:rsid w:val="00C479DC"/>
    <w:rsid w:val="00C47BB0"/>
    <w:rsid w:val="00C500D9"/>
    <w:rsid w:val="00C504C2"/>
    <w:rsid w:val="00C51459"/>
    <w:rsid w:val="00C5147E"/>
    <w:rsid w:val="00C524CC"/>
    <w:rsid w:val="00C52E7E"/>
    <w:rsid w:val="00C53C6E"/>
    <w:rsid w:val="00C53E51"/>
    <w:rsid w:val="00C53EA2"/>
    <w:rsid w:val="00C544F3"/>
    <w:rsid w:val="00C54F14"/>
    <w:rsid w:val="00C54FDB"/>
    <w:rsid w:val="00C550E4"/>
    <w:rsid w:val="00C551FF"/>
    <w:rsid w:val="00C562B0"/>
    <w:rsid w:val="00C56F39"/>
    <w:rsid w:val="00C60466"/>
    <w:rsid w:val="00C60607"/>
    <w:rsid w:val="00C607FD"/>
    <w:rsid w:val="00C61314"/>
    <w:rsid w:val="00C64EBB"/>
    <w:rsid w:val="00C65400"/>
    <w:rsid w:val="00C67290"/>
    <w:rsid w:val="00C679A7"/>
    <w:rsid w:val="00C70443"/>
    <w:rsid w:val="00C70C53"/>
    <w:rsid w:val="00C71397"/>
    <w:rsid w:val="00C71ADE"/>
    <w:rsid w:val="00C73037"/>
    <w:rsid w:val="00C730EB"/>
    <w:rsid w:val="00C739C2"/>
    <w:rsid w:val="00C74BD8"/>
    <w:rsid w:val="00C756D2"/>
    <w:rsid w:val="00C75A06"/>
    <w:rsid w:val="00C7703F"/>
    <w:rsid w:val="00C77EFD"/>
    <w:rsid w:val="00C824D4"/>
    <w:rsid w:val="00C82CC1"/>
    <w:rsid w:val="00C83470"/>
    <w:rsid w:val="00C8372B"/>
    <w:rsid w:val="00C83E9F"/>
    <w:rsid w:val="00C85078"/>
    <w:rsid w:val="00C86311"/>
    <w:rsid w:val="00C86C37"/>
    <w:rsid w:val="00C86D8F"/>
    <w:rsid w:val="00C872A0"/>
    <w:rsid w:val="00C90A84"/>
    <w:rsid w:val="00C918BA"/>
    <w:rsid w:val="00C91F79"/>
    <w:rsid w:val="00C93609"/>
    <w:rsid w:val="00C93A09"/>
    <w:rsid w:val="00C9468B"/>
    <w:rsid w:val="00C94DE1"/>
    <w:rsid w:val="00C94FA1"/>
    <w:rsid w:val="00C9563D"/>
    <w:rsid w:val="00C9620D"/>
    <w:rsid w:val="00C96A27"/>
    <w:rsid w:val="00C97337"/>
    <w:rsid w:val="00C976F9"/>
    <w:rsid w:val="00C97AF3"/>
    <w:rsid w:val="00CA1A52"/>
    <w:rsid w:val="00CA1D13"/>
    <w:rsid w:val="00CA24EB"/>
    <w:rsid w:val="00CA3295"/>
    <w:rsid w:val="00CA35D2"/>
    <w:rsid w:val="00CA37F3"/>
    <w:rsid w:val="00CA3CF4"/>
    <w:rsid w:val="00CA3DF4"/>
    <w:rsid w:val="00CA50C0"/>
    <w:rsid w:val="00CA57D0"/>
    <w:rsid w:val="00CA61DB"/>
    <w:rsid w:val="00CA642D"/>
    <w:rsid w:val="00CA67B5"/>
    <w:rsid w:val="00CA6C95"/>
    <w:rsid w:val="00CA6F2F"/>
    <w:rsid w:val="00CA6F4B"/>
    <w:rsid w:val="00CA74BC"/>
    <w:rsid w:val="00CA75C0"/>
    <w:rsid w:val="00CA7854"/>
    <w:rsid w:val="00CB012E"/>
    <w:rsid w:val="00CB3593"/>
    <w:rsid w:val="00CB36C7"/>
    <w:rsid w:val="00CB3C06"/>
    <w:rsid w:val="00CB51AA"/>
    <w:rsid w:val="00CB57D4"/>
    <w:rsid w:val="00CB65BE"/>
    <w:rsid w:val="00CB70E3"/>
    <w:rsid w:val="00CB71DA"/>
    <w:rsid w:val="00CC0A4B"/>
    <w:rsid w:val="00CC28A7"/>
    <w:rsid w:val="00CC2F92"/>
    <w:rsid w:val="00CC3A62"/>
    <w:rsid w:val="00CC3EF6"/>
    <w:rsid w:val="00CC4761"/>
    <w:rsid w:val="00CC503C"/>
    <w:rsid w:val="00CC6398"/>
    <w:rsid w:val="00CC65B6"/>
    <w:rsid w:val="00CC6991"/>
    <w:rsid w:val="00CC6E2C"/>
    <w:rsid w:val="00CC744B"/>
    <w:rsid w:val="00CC7544"/>
    <w:rsid w:val="00CC76B4"/>
    <w:rsid w:val="00CD08F3"/>
    <w:rsid w:val="00CD0D77"/>
    <w:rsid w:val="00CD2739"/>
    <w:rsid w:val="00CD2C95"/>
    <w:rsid w:val="00CD4A26"/>
    <w:rsid w:val="00CD50BC"/>
    <w:rsid w:val="00CD54CF"/>
    <w:rsid w:val="00CD67D5"/>
    <w:rsid w:val="00CE0A1E"/>
    <w:rsid w:val="00CE0A28"/>
    <w:rsid w:val="00CE1168"/>
    <w:rsid w:val="00CE1D1C"/>
    <w:rsid w:val="00CE2DC6"/>
    <w:rsid w:val="00CE2E24"/>
    <w:rsid w:val="00CE36E9"/>
    <w:rsid w:val="00CE423B"/>
    <w:rsid w:val="00CE45D2"/>
    <w:rsid w:val="00CE4CB9"/>
    <w:rsid w:val="00CE5807"/>
    <w:rsid w:val="00CE598E"/>
    <w:rsid w:val="00CE5A28"/>
    <w:rsid w:val="00CE5EDF"/>
    <w:rsid w:val="00CE62AD"/>
    <w:rsid w:val="00CE64C2"/>
    <w:rsid w:val="00CE6898"/>
    <w:rsid w:val="00CE6B17"/>
    <w:rsid w:val="00CE6E99"/>
    <w:rsid w:val="00CE7197"/>
    <w:rsid w:val="00CE7453"/>
    <w:rsid w:val="00CE7C0C"/>
    <w:rsid w:val="00CF2225"/>
    <w:rsid w:val="00CF2669"/>
    <w:rsid w:val="00CF2678"/>
    <w:rsid w:val="00CF2890"/>
    <w:rsid w:val="00CF2E3F"/>
    <w:rsid w:val="00CF4369"/>
    <w:rsid w:val="00CF73A9"/>
    <w:rsid w:val="00CF766D"/>
    <w:rsid w:val="00CF7818"/>
    <w:rsid w:val="00CF7A74"/>
    <w:rsid w:val="00D00282"/>
    <w:rsid w:val="00D00B1E"/>
    <w:rsid w:val="00D01325"/>
    <w:rsid w:val="00D02111"/>
    <w:rsid w:val="00D024A8"/>
    <w:rsid w:val="00D02AAF"/>
    <w:rsid w:val="00D02B5C"/>
    <w:rsid w:val="00D0494F"/>
    <w:rsid w:val="00D05472"/>
    <w:rsid w:val="00D07621"/>
    <w:rsid w:val="00D07AD8"/>
    <w:rsid w:val="00D07D77"/>
    <w:rsid w:val="00D07E8A"/>
    <w:rsid w:val="00D1050C"/>
    <w:rsid w:val="00D109B1"/>
    <w:rsid w:val="00D10E23"/>
    <w:rsid w:val="00D10FD3"/>
    <w:rsid w:val="00D110B4"/>
    <w:rsid w:val="00D11553"/>
    <w:rsid w:val="00D133C3"/>
    <w:rsid w:val="00D14802"/>
    <w:rsid w:val="00D15305"/>
    <w:rsid w:val="00D163A1"/>
    <w:rsid w:val="00D16A6F"/>
    <w:rsid w:val="00D1722B"/>
    <w:rsid w:val="00D174DF"/>
    <w:rsid w:val="00D17B2F"/>
    <w:rsid w:val="00D20BF8"/>
    <w:rsid w:val="00D2168B"/>
    <w:rsid w:val="00D21FF6"/>
    <w:rsid w:val="00D22418"/>
    <w:rsid w:val="00D229B1"/>
    <w:rsid w:val="00D234E9"/>
    <w:rsid w:val="00D23865"/>
    <w:rsid w:val="00D24135"/>
    <w:rsid w:val="00D245F6"/>
    <w:rsid w:val="00D246D2"/>
    <w:rsid w:val="00D248C7"/>
    <w:rsid w:val="00D24CB0"/>
    <w:rsid w:val="00D24F0D"/>
    <w:rsid w:val="00D2592D"/>
    <w:rsid w:val="00D264A1"/>
    <w:rsid w:val="00D26A6F"/>
    <w:rsid w:val="00D26D60"/>
    <w:rsid w:val="00D30642"/>
    <w:rsid w:val="00D311EE"/>
    <w:rsid w:val="00D3150D"/>
    <w:rsid w:val="00D31611"/>
    <w:rsid w:val="00D31A84"/>
    <w:rsid w:val="00D31C3B"/>
    <w:rsid w:val="00D322AD"/>
    <w:rsid w:val="00D329C1"/>
    <w:rsid w:val="00D3317B"/>
    <w:rsid w:val="00D35C2C"/>
    <w:rsid w:val="00D35CA3"/>
    <w:rsid w:val="00D4017E"/>
    <w:rsid w:val="00D41065"/>
    <w:rsid w:val="00D410A1"/>
    <w:rsid w:val="00D4111B"/>
    <w:rsid w:val="00D41A77"/>
    <w:rsid w:val="00D421E6"/>
    <w:rsid w:val="00D421F6"/>
    <w:rsid w:val="00D425A0"/>
    <w:rsid w:val="00D430DA"/>
    <w:rsid w:val="00D444D3"/>
    <w:rsid w:val="00D445C7"/>
    <w:rsid w:val="00D44A4E"/>
    <w:rsid w:val="00D46A87"/>
    <w:rsid w:val="00D46F0C"/>
    <w:rsid w:val="00D473A0"/>
    <w:rsid w:val="00D50AD6"/>
    <w:rsid w:val="00D5151C"/>
    <w:rsid w:val="00D52310"/>
    <w:rsid w:val="00D52C35"/>
    <w:rsid w:val="00D530D9"/>
    <w:rsid w:val="00D536F9"/>
    <w:rsid w:val="00D542ED"/>
    <w:rsid w:val="00D54FCD"/>
    <w:rsid w:val="00D5635A"/>
    <w:rsid w:val="00D56848"/>
    <w:rsid w:val="00D57D2F"/>
    <w:rsid w:val="00D60106"/>
    <w:rsid w:val="00D612DC"/>
    <w:rsid w:val="00D622BD"/>
    <w:rsid w:val="00D62410"/>
    <w:rsid w:val="00D63288"/>
    <w:rsid w:val="00D638EB"/>
    <w:rsid w:val="00D646CF"/>
    <w:rsid w:val="00D64B01"/>
    <w:rsid w:val="00D6520B"/>
    <w:rsid w:val="00D65F05"/>
    <w:rsid w:val="00D66B6E"/>
    <w:rsid w:val="00D672C3"/>
    <w:rsid w:val="00D67AB5"/>
    <w:rsid w:val="00D67D22"/>
    <w:rsid w:val="00D70EA1"/>
    <w:rsid w:val="00D70F65"/>
    <w:rsid w:val="00D7100E"/>
    <w:rsid w:val="00D71028"/>
    <w:rsid w:val="00D719FD"/>
    <w:rsid w:val="00D71AEA"/>
    <w:rsid w:val="00D722C3"/>
    <w:rsid w:val="00D74787"/>
    <w:rsid w:val="00D74D07"/>
    <w:rsid w:val="00D75CC1"/>
    <w:rsid w:val="00D7629B"/>
    <w:rsid w:val="00D77B53"/>
    <w:rsid w:val="00D80399"/>
    <w:rsid w:val="00D8046D"/>
    <w:rsid w:val="00D80B20"/>
    <w:rsid w:val="00D80D94"/>
    <w:rsid w:val="00D81938"/>
    <w:rsid w:val="00D825BD"/>
    <w:rsid w:val="00D82EDB"/>
    <w:rsid w:val="00D83645"/>
    <w:rsid w:val="00D8384A"/>
    <w:rsid w:val="00D855CA"/>
    <w:rsid w:val="00D8724A"/>
    <w:rsid w:val="00D87C6C"/>
    <w:rsid w:val="00D87D23"/>
    <w:rsid w:val="00D900B4"/>
    <w:rsid w:val="00D9039B"/>
    <w:rsid w:val="00D90A5D"/>
    <w:rsid w:val="00D9235B"/>
    <w:rsid w:val="00D92577"/>
    <w:rsid w:val="00D93037"/>
    <w:rsid w:val="00D93CF5"/>
    <w:rsid w:val="00D951A0"/>
    <w:rsid w:val="00D95998"/>
    <w:rsid w:val="00D95C04"/>
    <w:rsid w:val="00D965B2"/>
    <w:rsid w:val="00D9701B"/>
    <w:rsid w:val="00D975B6"/>
    <w:rsid w:val="00D975C3"/>
    <w:rsid w:val="00D97AFA"/>
    <w:rsid w:val="00D97BB9"/>
    <w:rsid w:val="00D97D19"/>
    <w:rsid w:val="00DA104E"/>
    <w:rsid w:val="00DA1910"/>
    <w:rsid w:val="00DA2202"/>
    <w:rsid w:val="00DA2229"/>
    <w:rsid w:val="00DA241E"/>
    <w:rsid w:val="00DA2921"/>
    <w:rsid w:val="00DA2AA1"/>
    <w:rsid w:val="00DA33DB"/>
    <w:rsid w:val="00DA38EE"/>
    <w:rsid w:val="00DA38F3"/>
    <w:rsid w:val="00DA3CED"/>
    <w:rsid w:val="00DA3EDB"/>
    <w:rsid w:val="00DA451D"/>
    <w:rsid w:val="00DA45B6"/>
    <w:rsid w:val="00DA5008"/>
    <w:rsid w:val="00DA5E04"/>
    <w:rsid w:val="00DA6F14"/>
    <w:rsid w:val="00DB0B4D"/>
    <w:rsid w:val="00DB2AB8"/>
    <w:rsid w:val="00DB2D22"/>
    <w:rsid w:val="00DB3F28"/>
    <w:rsid w:val="00DB45A3"/>
    <w:rsid w:val="00DB4D46"/>
    <w:rsid w:val="00DB5AC0"/>
    <w:rsid w:val="00DB651A"/>
    <w:rsid w:val="00DB75B6"/>
    <w:rsid w:val="00DB781A"/>
    <w:rsid w:val="00DB7D1F"/>
    <w:rsid w:val="00DC020B"/>
    <w:rsid w:val="00DC1226"/>
    <w:rsid w:val="00DC1350"/>
    <w:rsid w:val="00DC149C"/>
    <w:rsid w:val="00DC18DB"/>
    <w:rsid w:val="00DC1F95"/>
    <w:rsid w:val="00DC26E4"/>
    <w:rsid w:val="00DC39A5"/>
    <w:rsid w:val="00DC3DA6"/>
    <w:rsid w:val="00DC46BF"/>
    <w:rsid w:val="00DC481F"/>
    <w:rsid w:val="00DC48CC"/>
    <w:rsid w:val="00DC4A8D"/>
    <w:rsid w:val="00DC561C"/>
    <w:rsid w:val="00DC5C1E"/>
    <w:rsid w:val="00DC67CB"/>
    <w:rsid w:val="00DC697A"/>
    <w:rsid w:val="00DC7BA0"/>
    <w:rsid w:val="00DC7D68"/>
    <w:rsid w:val="00DD01DE"/>
    <w:rsid w:val="00DD041F"/>
    <w:rsid w:val="00DD1CF8"/>
    <w:rsid w:val="00DD2076"/>
    <w:rsid w:val="00DD24A8"/>
    <w:rsid w:val="00DD26B1"/>
    <w:rsid w:val="00DD2A67"/>
    <w:rsid w:val="00DD2D0D"/>
    <w:rsid w:val="00DD32AC"/>
    <w:rsid w:val="00DD3E34"/>
    <w:rsid w:val="00DD3FE5"/>
    <w:rsid w:val="00DD48EA"/>
    <w:rsid w:val="00DD4B91"/>
    <w:rsid w:val="00DD4D32"/>
    <w:rsid w:val="00DD4DD3"/>
    <w:rsid w:val="00DD4F27"/>
    <w:rsid w:val="00DD7B35"/>
    <w:rsid w:val="00DE1CD4"/>
    <w:rsid w:val="00DE266A"/>
    <w:rsid w:val="00DE2C33"/>
    <w:rsid w:val="00DE2E5C"/>
    <w:rsid w:val="00DE3814"/>
    <w:rsid w:val="00DE3B07"/>
    <w:rsid w:val="00DE4010"/>
    <w:rsid w:val="00DE4AE7"/>
    <w:rsid w:val="00DE4C8A"/>
    <w:rsid w:val="00DE4D53"/>
    <w:rsid w:val="00DE532B"/>
    <w:rsid w:val="00DE6A27"/>
    <w:rsid w:val="00DE6B01"/>
    <w:rsid w:val="00DF0624"/>
    <w:rsid w:val="00DF1D69"/>
    <w:rsid w:val="00DF26C4"/>
    <w:rsid w:val="00DF3A97"/>
    <w:rsid w:val="00DF3DF7"/>
    <w:rsid w:val="00DF4183"/>
    <w:rsid w:val="00DF4976"/>
    <w:rsid w:val="00DF4B17"/>
    <w:rsid w:val="00DF517C"/>
    <w:rsid w:val="00DF528C"/>
    <w:rsid w:val="00DF5725"/>
    <w:rsid w:val="00DF6E4B"/>
    <w:rsid w:val="00DF7AFB"/>
    <w:rsid w:val="00DF7E07"/>
    <w:rsid w:val="00E002C5"/>
    <w:rsid w:val="00E003C1"/>
    <w:rsid w:val="00E00E3D"/>
    <w:rsid w:val="00E01721"/>
    <w:rsid w:val="00E01FB6"/>
    <w:rsid w:val="00E020D0"/>
    <w:rsid w:val="00E02576"/>
    <w:rsid w:val="00E0334F"/>
    <w:rsid w:val="00E03C65"/>
    <w:rsid w:val="00E042DD"/>
    <w:rsid w:val="00E0476B"/>
    <w:rsid w:val="00E048C2"/>
    <w:rsid w:val="00E057EA"/>
    <w:rsid w:val="00E06415"/>
    <w:rsid w:val="00E07913"/>
    <w:rsid w:val="00E07921"/>
    <w:rsid w:val="00E07B60"/>
    <w:rsid w:val="00E10065"/>
    <w:rsid w:val="00E111E4"/>
    <w:rsid w:val="00E113A4"/>
    <w:rsid w:val="00E12FBE"/>
    <w:rsid w:val="00E13F60"/>
    <w:rsid w:val="00E169E0"/>
    <w:rsid w:val="00E16A43"/>
    <w:rsid w:val="00E17274"/>
    <w:rsid w:val="00E178FF"/>
    <w:rsid w:val="00E2008E"/>
    <w:rsid w:val="00E21D6F"/>
    <w:rsid w:val="00E2315E"/>
    <w:rsid w:val="00E2378A"/>
    <w:rsid w:val="00E2382F"/>
    <w:rsid w:val="00E23F84"/>
    <w:rsid w:val="00E24512"/>
    <w:rsid w:val="00E248FC"/>
    <w:rsid w:val="00E24E4E"/>
    <w:rsid w:val="00E253F0"/>
    <w:rsid w:val="00E267D5"/>
    <w:rsid w:val="00E27000"/>
    <w:rsid w:val="00E27502"/>
    <w:rsid w:val="00E2762D"/>
    <w:rsid w:val="00E3009D"/>
    <w:rsid w:val="00E30350"/>
    <w:rsid w:val="00E30387"/>
    <w:rsid w:val="00E30E64"/>
    <w:rsid w:val="00E31848"/>
    <w:rsid w:val="00E31F38"/>
    <w:rsid w:val="00E32585"/>
    <w:rsid w:val="00E3284B"/>
    <w:rsid w:val="00E32F05"/>
    <w:rsid w:val="00E32F5A"/>
    <w:rsid w:val="00E33C34"/>
    <w:rsid w:val="00E344BD"/>
    <w:rsid w:val="00E34803"/>
    <w:rsid w:val="00E35193"/>
    <w:rsid w:val="00E35F2A"/>
    <w:rsid w:val="00E36624"/>
    <w:rsid w:val="00E368E5"/>
    <w:rsid w:val="00E3702D"/>
    <w:rsid w:val="00E3728C"/>
    <w:rsid w:val="00E375A4"/>
    <w:rsid w:val="00E377CD"/>
    <w:rsid w:val="00E37B35"/>
    <w:rsid w:val="00E37EEA"/>
    <w:rsid w:val="00E37F77"/>
    <w:rsid w:val="00E40E29"/>
    <w:rsid w:val="00E41618"/>
    <w:rsid w:val="00E41BE0"/>
    <w:rsid w:val="00E4213E"/>
    <w:rsid w:val="00E426DF"/>
    <w:rsid w:val="00E430DA"/>
    <w:rsid w:val="00E438D4"/>
    <w:rsid w:val="00E447CC"/>
    <w:rsid w:val="00E44848"/>
    <w:rsid w:val="00E44B84"/>
    <w:rsid w:val="00E455C4"/>
    <w:rsid w:val="00E45C70"/>
    <w:rsid w:val="00E45E09"/>
    <w:rsid w:val="00E461C5"/>
    <w:rsid w:val="00E50A77"/>
    <w:rsid w:val="00E52981"/>
    <w:rsid w:val="00E52B4E"/>
    <w:rsid w:val="00E539E1"/>
    <w:rsid w:val="00E53C4A"/>
    <w:rsid w:val="00E55130"/>
    <w:rsid w:val="00E55298"/>
    <w:rsid w:val="00E556E6"/>
    <w:rsid w:val="00E5570C"/>
    <w:rsid w:val="00E55BA5"/>
    <w:rsid w:val="00E56427"/>
    <w:rsid w:val="00E5703E"/>
    <w:rsid w:val="00E60584"/>
    <w:rsid w:val="00E60D9C"/>
    <w:rsid w:val="00E60EA2"/>
    <w:rsid w:val="00E61175"/>
    <w:rsid w:val="00E61EFC"/>
    <w:rsid w:val="00E62563"/>
    <w:rsid w:val="00E6292A"/>
    <w:rsid w:val="00E62B52"/>
    <w:rsid w:val="00E637F5"/>
    <w:rsid w:val="00E63975"/>
    <w:rsid w:val="00E64692"/>
    <w:rsid w:val="00E65B89"/>
    <w:rsid w:val="00E65C22"/>
    <w:rsid w:val="00E65E12"/>
    <w:rsid w:val="00E65FED"/>
    <w:rsid w:val="00E66192"/>
    <w:rsid w:val="00E6669A"/>
    <w:rsid w:val="00E66A2A"/>
    <w:rsid w:val="00E66E25"/>
    <w:rsid w:val="00E70D18"/>
    <w:rsid w:val="00E70DDB"/>
    <w:rsid w:val="00E716BF"/>
    <w:rsid w:val="00E718A6"/>
    <w:rsid w:val="00E71A53"/>
    <w:rsid w:val="00E722AF"/>
    <w:rsid w:val="00E72658"/>
    <w:rsid w:val="00E7271A"/>
    <w:rsid w:val="00E72A44"/>
    <w:rsid w:val="00E74ED7"/>
    <w:rsid w:val="00E75572"/>
    <w:rsid w:val="00E75D40"/>
    <w:rsid w:val="00E768B7"/>
    <w:rsid w:val="00E76CDC"/>
    <w:rsid w:val="00E7708A"/>
    <w:rsid w:val="00E800FB"/>
    <w:rsid w:val="00E804D3"/>
    <w:rsid w:val="00E80E37"/>
    <w:rsid w:val="00E8109C"/>
    <w:rsid w:val="00E81258"/>
    <w:rsid w:val="00E816D4"/>
    <w:rsid w:val="00E816EC"/>
    <w:rsid w:val="00E81F23"/>
    <w:rsid w:val="00E82648"/>
    <w:rsid w:val="00E8343C"/>
    <w:rsid w:val="00E84D2E"/>
    <w:rsid w:val="00E8532B"/>
    <w:rsid w:val="00E85D94"/>
    <w:rsid w:val="00E85FE7"/>
    <w:rsid w:val="00E866BE"/>
    <w:rsid w:val="00E86E4E"/>
    <w:rsid w:val="00E9065C"/>
    <w:rsid w:val="00E90F5F"/>
    <w:rsid w:val="00E92011"/>
    <w:rsid w:val="00E93476"/>
    <w:rsid w:val="00E96236"/>
    <w:rsid w:val="00E97096"/>
    <w:rsid w:val="00E9740B"/>
    <w:rsid w:val="00E9749D"/>
    <w:rsid w:val="00EA009A"/>
    <w:rsid w:val="00EA08CF"/>
    <w:rsid w:val="00EA20D0"/>
    <w:rsid w:val="00EA264B"/>
    <w:rsid w:val="00EA33B6"/>
    <w:rsid w:val="00EA3735"/>
    <w:rsid w:val="00EA4692"/>
    <w:rsid w:val="00EA4C45"/>
    <w:rsid w:val="00EA4FB2"/>
    <w:rsid w:val="00EA541A"/>
    <w:rsid w:val="00EA5A3A"/>
    <w:rsid w:val="00EA6133"/>
    <w:rsid w:val="00EA73E7"/>
    <w:rsid w:val="00EA7E15"/>
    <w:rsid w:val="00EB0C10"/>
    <w:rsid w:val="00EB0C63"/>
    <w:rsid w:val="00EB18AD"/>
    <w:rsid w:val="00EB1958"/>
    <w:rsid w:val="00EB4BEC"/>
    <w:rsid w:val="00EB52DB"/>
    <w:rsid w:val="00EB568D"/>
    <w:rsid w:val="00EB5707"/>
    <w:rsid w:val="00EB5FB7"/>
    <w:rsid w:val="00EB690D"/>
    <w:rsid w:val="00EB69FE"/>
    <w:rsid w:val="00EB6A53"/>
    <w:rsid w:val="00EC1135"/>
    <w:rsid w:val="00EC18EB"/>
    <w:rsid w:val="00EC1A69"/>
    <w:rsid w:val="00EC2730"/>
    <w:rsid w:val="00EC2FC6"/>
    <w:rsid w:val="00EC3202"/>
    <w:rsid w:val="00EC3B7D"/>
    <w:rsid w:val="00EC46EF"/>
    <w:rsid w:val="00EC5F05"/>
    <w:rsid w:val="00EC672C"/>
    <w:rsid w:val="00EC6D00"/>
    <w:rsid w:val="00EC72D9"/>
    <w:rsid w:val="00EC73F7"/>
    <w:rsid w:val="00ED0C77"/>
    <w:rsid w:val="00ED0EEC"/>
    <w:rsid w:val="00ED478F"/>
    <w:rsid w:val="00ED5082"/>
    <w:rsid w:val="00ED5FBE"/>
    <w:rsid w:val="00ED6757"/>
    <w:rsid w:val="00ED6AF9"/>
    <w:rsid w:val="00ED6B1C"/>
    <w:rsid w:val="00ED6E15"/>
    <w:rsid w:val="00ED78E7"/>
    <w:rsid w:val="00EE0D7C"/>
    <w:rsid w:val="00EE3286"/>
    <w:rsid w:val="00EE3620"/>
    <w:rsid w:val="00EE3A68"/>
    <w:rsid w:val="00EE527F"/>
    <w:rsid w:val="00EE5467"/>
    <w:rsid w:val="00EE56EB"/>
    <w:rsid w:val="00EE599F"/>
    <w:rsid w:val="00EE77B9"/>
    <w:rsid w:val="00EF01E9"/>
    <w:rsid w:val="00EF0864"/>
    <w:rsid w:val="00EF2932"/>
    <w:rsid w:val="00EF3A28"/>
    <w:rsid w:val="00EF3FD6"/>
    <w:rsid w:val="00EF3FE6"/>
    <w:rsid w:val="00EF45CB"/>
    <w:rsid w:val="00EF4696"/>
    <w:rsid w:val="00EF4D86"/>
    <w:rsid w:val="00EF5267"/>
    <w:rsid w:val="00EF5A7D"/>
    <w:rsid w:val="00EF65FF"/>
    <w:rsid w:val="00EF6A55"/>
    <w:rsid w:val="00EF6ACA"/>
    <w:rsid w:val="00EF6CAA"/>
    <w:rsid w:val="00EF7827"/>
    <w:rsid w:val="00F008DB"/>
    <w:rsid w:val="00F01034"/>
    <w:rsid w:val="00F01541"/>
    <w:rsid w:val="00F02A27"/>
    <w:rsid w:val="00F02A57"/>
    <w:rsid w:val="00F02C52"/>
    <w:rsid w:val="00F037A0"/>
    <w:rsid w:val="00F04357"/>
    <w:rsid w:val="00F0487A"/>
    <w:rsid w:val="00F0594B"/>
    <w:rsid w:val="00F05F7F"/>
    <w:rsid w:val="00F06EEB"/>
    <w:rsid w:val="00F06F13"/>
    <w:rsid w:val="00F07C28"/>
    <w:rsid w:val="00F10004"/>
    <w:rsid w:val="00F10841"/>
    <w:rsid w:val="00F11576"/>
    <w:rsid w:val="00F12431"/>
    <w:rsid w:val="00F125FC"/>
    <w:rsid w:val="00F12B43"/>
    <w:rsid w:val="00F136CD"/>
    <w:rsid w:val="00F13C61"/>
    <w:rsid w:val="00F13FF5"/>
    <w:rsid w:val="00F14787"/>
    <w:rsid w:val="00F148EB"/>
    <w:rsid w:val="00F14B8F"/>
    <w:rsid w:val="00F1610E"/>
    <w:rsid w:val="00F1615F"/>
    <w:rsid w:val="00F1634C"/>
    <w:rsid w:val="00F16897"/>
    <w:rsid w:val="00F16B94"/>
    <w:rsid w:val="00F20C6F"/>
    <w:rsid w:val="00F228CF"/>
    <w:rsid w:val="00F22A9A"/>
    <w:rsid w:val="00F22F24"/>
    <w:rsid w:val="00F23739"/>
    <w:rsid w:val="00F2380E"/>
    <w:rsid w:val="00F239DE"/>
    <w:rsid w:val="00F23FF9"/>
    <w:rsid w:val="00F24607"/>
    <w:rsid w:val="00F24A49"/>
    <w:rsid w:val="00F250B3"/>
    <w:rsid w:val="00F25F2D"/>
    <w:rsid w:val="00F2682F"/>
    <w:rsid w:val="00F27E1C"/>
    <w:rsid w:val="00F27FAC"/>
    <w:rsid w:val="00F30769"/>
    <w:rsid w:val="00F30B62"/>
    <w:rsid w:val="00F310F8"/>
    <w:rsid w:val="00F31133"/>
    <w:rsid w:val="00F32573"/>
    <w:rsid w:val="00F32B75"/>
    <w:rsid w:val="00F32C42"/>
    <w:rsid w:val="00F32E3B"/>
    <w:rsid w:val="00F33BF9"/>
    <w:rsid w:val="00F35104"/>
    <w:rsid w:val="00F35442"/>
    <w:rsid w:val="00F369C2"/>
    <w:rsid w:val="00F36E95"/>
    <w:rsid w:val="00F36EA3"/>
    <w:rsid w:val="00F37118"/>
    <w:rsid w:val="00F37591"/>
    <w:rsid w:val="00F3788C"/>
    <w:rsid w:val="00F40719"/>
    <w:rsid w:val="00F40F99"/>
    <w:rsid w:val="00F41C35"/>
    <w:rsid w:val="00F41FC6"/>
    <w:rsid w:val="00F422B9"/>
    <w:rsid w:val="00F42AB3"/>
    <w:rsid w:val="00F42E75"/>
    <w:rsid w:val="00F4311C"/>
    <w:rsid w:val="00F4321B"/>
    <w:rsid w:val="00F434DD"/>
    <w:rsid w:val="00F43638"/>
    <w:rsid w:val="00F442DD"/>
    <w:rsid w:val="00F44318"/>
    <w:rsid w:val="00F44363"/>
    <w:rsid w:val="00F44872"/>
    <w:rsid w:val="00F451A1"/>
    <w:rsid w:val="00F45635"/>
    <w:rsid w:val="00F47DC3"/>
    <w:rsid w:val="00F50596"/>
    <w:rsid w:val="00F5129D"/>
    <w:rsid w:val="00F51E5F"/>
    <w:rsid w:val="00F51EBE"/>
    <w:rsid w:val="00F52352"/>
    <w:rsid w:val="00F52AFA"/>
    <w:rsid w:val="00F536A5"/>
    <w:rsid w:val="00F537A7"/>
    <w:rsid w:val="00F54069"/>
    <w:rsid w:val="00F54E46"/>
    <w:rsid w:val="00F55489"/>
    <w:rsid w:val="00F5584D"/>
    <w:rsid w:val="00F578E2"/>
    <w:rsid w:val="00F60586"/>
    <w:rsid w:val="00F61DD0"/>
    <w:rsid w:val="00F61E83"/>
    <w:rsid w:val="00F62266"/>
    <w:rsid w:val="00F62B96"/>
    <w:rsid w:val="00F63085"/>
    <w:rsid w:val="00F64099"/>
    <w:rsid w:val="00F646B9"/>
    <w:rsid w:val="00F6689C"/>
    <w:rsid w:val="00F67113"/>
    <w:rsid w:val="00F7386B"/>
    <w:rsid w:val="00F744A7"/>
    <w:rsid w:val="00F7486D"/>
    <w:rsid w:val="00F74C15"/>
    <w:rsid w:val="00F7520F"/>
    <w:rsid w:val="00F7547D"/>
    <w:rsid w:val="00F755F0"/>
    <w:rsid w:val="00F75DFD"/>
    <w:rsid w:val="00F75F24"/>
    <w:rsid w:val="00F7604A"/>
    <w:rsid w:val="00F80E71"/>
    <w:rsid w:val="00F810A2"/>
    <w:rsid w:val="00F81330"/>
    <w:rsid w:val="00F827B6"/>
    <w:rsid w:val="00F83B5B"/>
    <w:rsid w:val="00F83BA8"/>
    <w:rsid w:val="00F84672"/>
    <w:rsid w:val="00F85E63"/>
    <w:rsid w:val="00F8614C"/>
    <w:rsid w:val="00F875D3"/>
    <w:rsid w:val="00F87814"/>
    <w:rsid w:val="00F87C6E"/>
    <w:rsid w:val="00F90DF6"/>
    <w:rsid w:val="00F92757"/>
    <w:rsid w:val="00F92A7A"/>
    <w:rsid w:val="00F92B77"/>
    <w:rsid w:val="00F93189"/>
    <w:rsid w:val="00F934CE"/>
    <w:rsid w:val="00F93A0B"/>
    <w:rsid w:val="00F94578"/>
    <w:rsid w:val="00F94772"/>
    <w:rsid w:val="00F94934"/>
    <w:rsid w:val="00F94CF8"/>
    <w:rsid w:val="00F94FB3"/>
    <w:rsid w:val="00F96046"/>
    <w:rsid w:val="00F96184"/>
    <w:rsid w:val="00F969B5"/>
    <w:rsid w:val="00F97F26"/>
    <w:rsid w:val="00F97FC5"/>
    <w:rsid w:val="00FA116F"/>
    <w:rsid w:val="00FA1187"/>
    <w:rsid w:val="00FA183D"/>
    <w:rsid w:val="00FA1861"/>
    <w:rsid w:val="00FA1984"/>
    <w:rsid w:val="00FA20D5"/>
    <w:rsid w:val="00FA2698"/>
    <w:rsid w:val="00FA27F8"/>
    <w:rsid w:val="00FA33A5"/>
    <w:rsid w:val="00FA3542"/>
    <w:rsid w:val="00FA44CE"/>
    <w:rsid w:val="00FA454D"/>
    <w:rsid w:val="00FA498F"/>
    <w:rsid w:val="00FA5744"/>
    <w:rsid w:val="00FA65B7"/>
    <w:rsid w:val="00FA6DAA"/>
    <w:rsid w:val="00FB051E"/>
    <w:rsid w:val="00FB0C6E"/>
    <w:rsid w:val="00FB1374"/>
    <w:rsid w:val="00FB1D7D"/>
    <w:rsid w:val="00FB335D"/>
    <w:rsid w:val="00FB3814"/>
    <w:rsid w:val="00FB4542"/>
    <w:rsid w:val="00FB4E0F"/>
    <w:rsid w:val="00FB58AB"/>
    <w:rsid w:val="00FB5EF8"/>
    <w:rsid w:val="00FB63F6"/>
    <w:rsid w:val="00FB6C1B"/>
    <w:rsid w:val="00FB6EA3"/>
    <w:rsid w:val="00FB7302"/>
    <w:rsid w:val="00FB731D"/>
    <w:rsid w:val="00FB7490"/>
    <w:rsid w:val="00FB74F7"/>
    <w:rsid w:val="00FB76B7"/>
    <w:rsid w:val="00FC01C1"/>
    <w:rsid w:val="00FC1323"/>
    <w:rsid w:val="00FC17C8"/>
    <w:rsid w:val="00FC2EB3"/>
    <w:rsid w:val="00FC31E5"/>
    <w:rsid w:val="00FC38AE"/>
    <w:rsid w:val="00FC3938"/>
    <w:rsid w:val="00FC3C16"/>
    <w:rsid w:val="00FC55AD"/>
    <w:rsid w:val="00FC5CDD"/>
    <w:rsid w:val="00FC6F05"/>
    <w:rsid w:val="00FC7050"/>
    <w:rsid w:val="00FC7366"/>
    <w:rsid w:val="00FC7F00"/>
    <w:rsid w:val="00FD0C9B"/>
    <w:rsid w:val="00FD0DC4"/>
    <w:rsid w:val="00FD10A9"/>
    <w:rsid w:val="00FD1487"/>
    <w:rsid w:val="00FD15CB"/>
    <w:rsid w:val="00FD1648"/>
    <w:rsid w:val="00FD1B3D"/>
    <w:rsid w:val="00FD2067"/>
    <w:rsid w:val="00FD22B3"/>
    <w:rsid w:val="00FD2608"/>
    <w:rsid w:val="00FD26CD"/>
    <w:rsid w:val="00FD2933"/>
    <w:rsid w:val="00FD2D2E"/>
    <w:rsid w:val="00FD4177"/>
    <w:rsid w:val="00FD460A"/>
    <w:rsid w:val="00FD560A"/>
    <w:rsid w:val="00FD5C7B"/>
    <w:rsid w:val="00FD70C7"/>
    <w:rsid w:val="00FD70F7"/>
    <w:rsid w:val="00FD7E6B"/>
    <w:rsid w:val="00FE05EB"/>
    <w:rsid w:val="00FE09D8"/>
    <w:rsid w:val="00FE1485"/>
    <w:rsid w:val="00FE1DF2"/>
    <w:rsid w:val="00FE248A"/>
    <w:rsid w:val="00FE25D2"/>
    <w:rsid w:val="00FE2E9E"/>
    <w:rsid w:val="00FE34F0"/>
    <w:rsid w:val="00FE3785"/>
    <w:rsid w:val="00FE3A94"/>
    <w:rsid w:val="00FE437B"/>
    <w:rsid w:val="00FE4B27"/>
    <w:rsid w:val="00FE4B8A"/>
    <w:rsid w:val="00FE4BFE"/>
    <w:rsid w:val="00FE5F06"/>
    <w:rsid w:val="00FE602A"/>
    <w:rsid w:val="00FE72AA"/>
    <w:rsid w:val="00FE763A"/>
    <w:rsid w:val="00FE7A35"/>
    <w:rsid w:val="00FF0C13"/>
    <w:rsid w:val="00FF1223"/>
    <w:rsid w:val="00FF1F42"/>
    <w:rsid w:val="00FF2B46"/>
    <w:rsid w:val="00FF2CF2"/>
    <w:rsid w:val="00FF2DEA"/>
    <w:rsid w:val="00FF2E59"/>
    <w:rsid w:val="00FF3AB0"/>
    <w:rsid w:val="00FF4AA0"/>
    <w:rsid w:val="00FF576A"/>
    <w:rsid w:val="00FF59D3"/>
    <w:rsid w:val="00FF5E02"/>
    <w:rsid w:val="00FF60BE"/>
    <w:rsid w:val="00FF7108"/>
    <w:rsid w:val="00FF7B9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  <o:rules v:ext="edit">
        <o:r id="V:Rule4" type="connector" idref="#AutoShape 17"/>
        <o:r id="V:Rule5" type="connector" idref="#AutoShape 19"/>
        <o:r id="V:Rule6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Columns 5" w:uiPriority="0"/>
    <w:lsdException w:name="Table List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D110B4"/>
    <w:rPr>
      <w:rFonts w:ascii="Calibri" w:eastAsia="Calibri" w:hAnsi="Calibri"/>
      <w:sz w:val="22"/>
      <w:szCs w:val="22"/>
    </w:rPr>
  </w:style>
  <w:style w:type="paragraph" w:styleId="12">
    <w:name w:val="heading 1"/>
    <w:basedOn w:val="a6"/>
    <w:next w:val="a6"/>
    <w:link w:val="13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iPriority w:val="99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4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5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6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uiPriority w:val="99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6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7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8">
    <w:name w:val="Заголовок №1_"/>
    <w:link w:val="11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1">
    <w:name w:val="Заголовок №1"/>
    <w:basedOn w:val="a6"/>
    <w:link w:val="18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9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3">
    <w:name w:val="Заголовок 1 Знак"/>
    <w:basedOn w:val="a7"/>
    <w:link w:val="12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b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c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c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10">
    <w:name w:val="Заголовок 10"/>
    <w:basedOn w:val="a6"/>
    <w:next w:val="ab"/>
    <w:rsid w:val="00032DA3"/>
    <w:pPr>
      <w:numPr>
        <w:numId w:val="10"/>
      </w:num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21"/>
      <w:szCs w:val="21"/>
      <w:lang w:eastAsia="zh-CN"/>
    </w:rPr>
  </w:style>
  <w:style w:type="character" w:customStyle="1" w:styleId="WW8Num12z0">
    <w:name w:val="WW8Num12z0"/>
    <w:rsid w:val="007C5858"/>
    <w:rPr>
      <w:rFonts w:cs="Times New Roman"/>
    </w:rPr>
  </w:style>
  <w:style w:type="character" w:customStyle="1" w:styleId="FontStyle22">
    <w:name w:val="Font Style22"/>
    <w:rsid w:val="007C5858"/>
    <w:rPr>
      <w:rFonts w:ascii="Arial" w:hAnsi="Arial" w:cs="Arial"/>
      <w:sz w:val="20"/>
      <w:szCs w:val="20"/>
    </w:rPr>
  </w:style>
  <w:style w:type="paragraph" w:customStyle="1" w:styleId="Standard">
    <w:name w:val="Standard"/>
    <w:rsid w:val="00E2762D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yperlink" Target="http://estp-sro.ru/auctions/est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t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gorsvet@mail.ru" TargetMode="External"/><Relationship Id="rId1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ADE9-2C53-4E60-9CA0-C5CD10C0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Горсвет</dc:creator>
  <cp:keywords/>
  <cp:lastModifiedBy>Sevgos</cp:lastModifiedBy>
  <cp:revision>28</cp:revision>
  <cp:lastPrinted>2016-09-28T10:56:00Z</cp:lastPrinted>
  <dcterms:created xsi:type="dcterms:W3CDTF">2016-03-29T13:22:00Z</dcterms:created>
  <dcterms:modified xsi:type="dcterms:W3CDTF">2016-09-28T10:56:00Z</dcterms:modified>
</cp:coreProperties>
</file>